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A1E4" w14:textId="77777777" w:rsidR="0084372B" w:rsidRDefault="0084372B" w:rsidP="003A18F8">
      <w:pPr>
        <w:pStyle w:val="Title"/>
        <w:rPr>
          <w:rFonts w:eastAsia="Times New Roman"/>
        </w:rPr>
      </w:pPr>
    </w:p>
    <w:p w14:paraId="1E8A65DF" w14:textId="0C8B28E8" w:rsidR="0084372B" w:rsidRPr="00CE00AE" w:rsidRDefault="00DC3164">
      <w:pPr>
        <w:spacing w:before="212"/>
        <w:ind w:left="138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1072" behindDoc="0" locked="0" layoutInCell="1" allowOverlap="1" wp14:anchorId="366625B3" wp14:editId="42D8A6FE">
            <wp:simplePos x="0" y="0"/>
            <wp:positionH relativeFrom="page">
              <wp:posOffset>5502275</wp:posOffset>
            </wp:positionH>
            <wp:positionV relativeFrom="paragraph">
              <wp:posOffset>-100330</wp:posOffset>
            </wp:positionV>
            <wp:extent cx="1158875" cy="6521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0AE" w:rsidRPr="00CE00AE">
        <w:rPr>
          <w:rFonts w:ascii="Arial Narrow" w:hAnsi="Arial Narrow"/>
          <w:sz w:val="32"/>
          <w:szCs w:val="32"/>
        </w:rPr>
        <w:t>Европски парламент</w:t>
      </w:r>
    </w:p>
    <w:p w14:paraId="3E72DEC6" w14:textId="77777777" w:rsidR="0084372B" w:rsidRDefault="0018596F">
      <w:pPr>
        <w:spacing w:before="80"/>
        <w:ind w:left="13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2019-2024</w:t>
      </w:r>
    </w:p>
    <w:p w14:paraId="57D925B3" w14:textId="77777777" w:rsidR="0084372B" w:rsidRDefault="0084372B">
      <w:pPr>
        <w:rPr>
          <w:rFonts w:ascii="Arial" w:eastAsia="Arial" w:hAnsi="Arial" w:cs="Arial"/>
          <w:sz w:val="20"/>
          <w:szCs w:val="20"/>
        </w:rPr>
      </w:pPr>
    </w:p>
    <w:p w14:paraId="408820B7" w14:textId="77777777" w:rsidR="0084372B" w:rsidRDefault="0084372B">
      <w:pPr>
        <w:spacing w:before="2"/>
        <w:rPr>
          <w:rFonts w:ascii="Arial" w:eastAsia="Arial" w:hAnsi="Arial" w:cs="Arial"/>
          <w:sz w:val="12"/>
          <w:szCs w:val="12"/>
        </w:rPr>
      </w:pPr>
    </w:p>
    <w:p w14:paraId="415BDA68" w14:textId="2E1C8380" w:rsidR="0084372B" w:rsidRDefault="00DC3164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7C12417" wp14:editId="2D40E84C">
                <wp:extent cx="5802630" cy="6350"/>
                <wp:effectExtent l="5715" t="10160" r="1905" b="254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2630" cy="6350"/>
                          <a:chOff x="0" y="0"/>
                          <a:chExt cx="9138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8" cy="2"/>
                            <a:chOff x="5" y="5"/>
                            <a:chExt cx="912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8"/>
                                <a:gd name="T2" fmla="+- 0 9133 5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4F761" id="Group 8" o:spid="_x0000_s1026" style="width:456.9pt;height:.5pt;mso-position-horizontal-relative:char;mso-position-vertical-relative:line" coordsize="9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">
                <v:group id="Group 9" o:spid="_x0000_s1027" style="position:absolute;left:5;top:5;width:9128;height:2" coordorigin="5,5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9128;height:2;visibility:visible;mso-wrap-style:square;v-text-anchor:top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" path="m,l9128,e" filled="f" strokeweight=".5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14:paraId="7BD69E05" w14:textId="77777777" w:rsidR="0084372B" w:rsidRDefault="0084372B">
      <w:pPr>
        <w:spacing w:before="10"/>
        <w:rPr>
          <w:rFonts w:ascii="Arial" w:eastAsia="Arial" w:hAnsi="Arial" w:cs="Arial"/>
          <w:sz w:val="9"/>
          <w:szCs w:val="9"/>
        </w:rPr>
      </w:pPr>
    </w:p>
    <w:p w14:paraId="737928A3" w14:textId="77777777" w:rsidR="0084372B" w:rsidRPr="00CE00AE" w:rsidRDefault="00CE00AE">
      <w:pPr>
        <w:spacing w:before="72"/>
        <w:jc w:val="center"/>
        <w:rPr>
          <w:rFonts w:ascii="Arial" w:eastAsia="Arial" w:hAnsi="Arial" w:cs="Arial"/>
          <w:b/>
        </w:rPr>
      </w:pPr>
      <w:r w:rsidRPr="00CE00AE">
        <w:rPr>
          <w:rFonts w:ascii="Arial" w:hAnsi="Arial" w:cs="Arial"/>
          <w:b/>
        </w:rPr>
        <w:t>УСВОЕНИ ТЕКСТОВИ</w:t>
      </w:r>
    </w:p>
    <w:p w14:paraId="0A18FB1E" w14:textId="77777777" w:rsidR="0084372B" w:rsidRDefault="0084372B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7B6651C9" w14:textId="1F7E5700" w:rsidR="0084372B" w:rsidRDefault="00DC3164">
      <w:pPr>
        <w:spacing w:line="20" w:lineRule="atLeast"/>
        <w:ind w:left="10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EF83B1A" wp14:editId="1AF0B5E2">
                <wp:extent cx="5802630" cy="6350"/>
                <wp:effectExtent l="5715" t="8255" r="1905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2630" cy="6350"/>
                          <a:chOff x="0" y="0"/>
                          <a:chExt cx="9138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128" cy="2"/>
                            <a:chOff x="5" y="5"/>
                            <a:chExt cx="912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1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128"/>
                                <a:gd name="T2" fmla="+- 0 9133 5"/>
                                <a:gd name="T3" fmla="*/ T2 w 91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8">
                                  <a:moveTo>
                                    <a:pt x="0" y="0"/>
                                  </a:moveTo>
                                  <a:lnTo>
                                    <a:pt x="9128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307A8" id="Group 5" o:spid="_x0000_s1026" style="width:456.9pt;height:.5pt;mso-position-horizontal-relative:char;mso-position-vertical-relative:line" coordsize="91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">
                <v:group id="Group 6" o:spid="_x0000_s1027" style="position:absolute;left:5;top:5;width:9128;height:2" coordorigin="5,5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128;height:2;visibility:visible;mso-wrap-style:square;v-text-anchor:top" coordsize="9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" path="m,l9128,e" filled="f" strokeweight=".5pt">
                    <v:path arrowok="t" o:connecttype="custom" o:connectlocs="0,0;9128,0" o:connectangles="0,0"/>
                  </v:shape>
                </v:group>
                <w10:anchorlock/>
              </v:group>
            </w:pict>
          </mc:Fallback>
        </mc:AlternateContent>
      </w:r>
    </w:p>
    <w:p w14:paraId="1F5C8C73" w14:textId="77777777" w:rsidR="0084372B" w:rsidRDefault="0084372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84D824" w14:textId="77777777" w:rsidR="0084372B" w:rsidRDefault="0018596F">
      <w:pPr>
        <w:spacing w:before="231"/>
        <w:ind w:left="1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P9_TA(2021)0114</w:t>
      </w:r>
    </w:p>
    <w:p w14:paraId="4F64B80A" w14:textId="77777777" w:rsidR="0084372B" w:rsidRDefault="0018596F">
      <w:pPr>
        <w:spacing w:before="120"/>
        <w:ind w:left="1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2019-2020</w:t>
      </w:r>
      <w:r>
        <w:rPr>
          <w:rFonts w:ascii="Times New Roman"/>
          <w:b/>
          <w:spacing w:val="-4"/>
          <w:sz w:val="28"/>
        </w:rPr>
        <w:t xml:space="preserve"> </w:t>
      </w:r>
      <w:r w:rsidR="00CE00AE">
        <w:rPr>
          <w:rFonts w:ascii="Times New Roman"/>
          <w:b/>
          <w:spacing w:val="-1"/>
          <w:sz w:val="28"/>
          <w:lang w:val="mk-MK"/>
        </w:rPr>
        <w:t>Извештаи</w:t>
      </w:r>
      <w:r w:rsidR="00CE00AE">
        <w:rPr>
          <w:rFonts w:ascii="Times New Roman"/>
          <w:b/>
          <w:spacing w:val="-1"/>
          <w:sz w:val="28"/>
          <w:lang w:val="mk-MK"/>
        </w:rPr>
        <w:t xml:space="preserve"> </w:t>
      </w:r>
      <w:r w:rsidR="00CE00AE">
        <w:rPr>
          <w:rFonts w:ascii="Times New Roman"/>
          <w:b/>
          <w:spacing w:val="-1"/>
          <w:sz w:val="28"/>
          <w:lang w:val="mk-MK"/>
        </w:rPr>
        <w:t>за</w:t>
      </w:r>
      <w:r w:rsidR="00CE00AE">
        <w:rPr>
          <w:rFonts w:ascii="Times New Roman"/>
          <w:b/>
          <w:spacing w:val="-1"/>
          <w:sz w:val="28"/>
          <w:lang w:val="mk-MK"/>
        </w:rPr>
        <w:t xml:space="preserve"> </w:t>
      </w:r>
      <w:r w:rsidR="00CE00AE">
        <w:rPr>
          <w:rFonts w:ascii="Times New Roman"/>
          <w:b/>
          <w:spacing w:val="-1"/>
          <w:sz w:val="28"/>
          <w:lang w:val="mk-MK"/>
        </w:rPr>
        <w:t>Северна</w:t>
      </w:r>
      <w:r w:rsidR="00CE00AE">
        <w:rPr>
          <w:rFonts w:ascii="Times New Roman"/>
          <w:b/>
          <w:spacing w:val="-1"/>
          <w:sz w:val="28"/>
          <w:lang w:val="mk-MK"/>
        </w:rPr>
        <w:t xml:space="preserve"> </w:t>
      </w:r>
      <w:r w:rsidR="00CE00AE">
        <w:rPr>
          <w:rFonts w:ascii="Times New Roman"/>
          <w:b/>
          <w:spacing w:val="-1"/>
          <w:sz w:val="28"/>
          <w:lang w:val="mk-MK"/>
        </w:rPr>
        <w:t>Македонија</w:t>
      </w:r>
    </w:p>
    <w:p w14:paraId="65F5451A" w14:textId="77777777" w:rsidR="0084372B" w:rsidRDefault="00CE00AE">
      <w:pPr>
        <w:spacing w:before="120"/>
        <w:ind w:left="138" w:right="4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lang w:val="mk-MK"/>
        </w:rPr>
        <w:t>Резолуција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на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Европскиот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парламент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од</w:t>
      </w:r>
      <w:r w:rsidR="0018596F">
        <w:rPr>
          <w:rFonts w:ascii="Times New Roman"/>
          <w:b/>
          <w:spacing w:val="-2"/>
          <w:sz w:val="24"/>
        </w:rPr>
        <w:t xml:space="preserve"> </w:t>
      </w:r>
      <w:r w:rsidR="0018596F">
        <w:rPr>
          <w:rFonts w:ascii="Times New Roman"/>
          <w:b/>
          <w:sz w:val="24"/>
        </w:rPr>
        <w:t>25</w:t>
      </w:r>
      <w:r w:rsidR="0018596F"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  <w:lang w:val="mk-MK"/>
        </w:rPr>
        <w:t>март</w:t>
      </w:r>
      <w:r w:rsidR="0018596F">
        <w:rPr>
          <w:rFonts w:ascii="Times New Roman"/>
          <w:b/>
          <w:spacing w:val="-4"/>
          <w:sz w:val="24"/>
        </w:rPr>
        <w:t xml:space="preserve"> </w:t>
      </w:r>
      <w:r w:rsidR="0018596F">
        <w:rPr>
          <w:rFonts w:ascii="Times New Roman"/>
          <w:b/>
          <w:sz w:val="24"/>
        </w:rPr>
        <w:t>2021</w:t>
      </w:r>
      <w:r w:rsidR="0018596F">
        <w:rPr>
          <w:rFonts w:ascii="Times New Roman"/>
          <w:b/>
          <w:spacing w:val="-3"/>
          <w:sz w:val="24"/>
        </w:rPr>
        <w:t xml:space="preserve"> </w:t>
      </w:r>
      <w:r w:rsidR="00FE5DCA">
        <w:rPr>
          <w:rFonts w:ascii="Times New Roman"/>
          <w:b/>
          <w:spacing w:val="-3"/>
          <w:sz w:val="24"/>
          <w:lang w:val="mk-MK"/>
        </w:rPr>
        <w:t>година</w:t>
      </w:r>
      <w:r w:rsidR="00FE5DCA">
        <w:rPr>
          <w:rFonts w:ascii="Times New Roman"/>
          <w:b/>
          <w:spacing w:val="-3"/>
          <w:sz w:val="24"/>
          <w:lang w:val="mk-MK"/>
        </w:rPr>
        <w:t xml:space="preserve">, </w:t>
      </w:r>
      <w:r>
        <w:rPr>
          <w:rFonts w:ascii="Times New Roman"/>
          <w:b/>
          <w:sz w:val="24"/>
          <w:lang w:val="mk-MK"/>
        </w:rPr>
        <w:t>во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врска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со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Извештаите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z w:val="24"/>
          <w:lang w:val="mk-MK"/>
        </w:rPr>
        <w:t>на</w:t>
      </w:r>
      <w:r>
        <w:rPr>
          <w:rFonts w:ascii="Times New Roman"/>
          <w:b/>
          <w:sz w:val="24"/>
          <w:lang w:val="mk-MK"/>
        </w:rPr>
        <w:t xml:space="preserve"> </w:t>
      </w:r>
      <w:r>
        <w:rPr>
          <w:rFonts w:ascii="Times New Roman"/>
          <w:b/>
          <w:spacing w:val="-1"/>
          <w:sz w:val="24"/>
          <w:lang w:val="mk-MK"/>
        </w:rPr>
        <w:t>Комисијата</w:t>
      </w:r>
      <w:r>
        <w:rPr>
          <w:rFonts w:ascii="Times New Roman"/>
          <w:b/>
          <w:spacing w:val="-1"/>
          <w:sz w:val="24"/>
          <w:lang w:val="mk-MK"/>
        </w:rPr>
        <w:t xml:space="preserve"> </w:t>
      </w:r>
      <w:r>
        <w:rPr>
          <w:rFonts w:ascii="Times New Roman"/>
          <w:b/>
          <w:spacing w:val="-1"/>
          <w:sz w:val="24"/>
          <w:lang w:val="mk-MK"/>
        </w:rPr>
        <w:t>за</w:t>
      </w:r>
      <w:r>
        <w:rPr>
          <w:rFonts w:ascii="Times New Roman"/>
          <w:b/>
          <w:spacing w:val="-1"/>
          <w:sz w:val="24"/>
          <w:lang w:val="mk-MK"/>
        </w:rPr>
        <w:t xml:space="preserve"> </w:t>
      </w:r>
      <w:r>
        <w:rPr>
          <w:rFonts w:ascii="Times New Roman"/>
          <w:b/>
          <w:spacing w:val="-1"/>
          <w:sz w:val="24"/>
          <w:lang w:val="mk-MK"/>
        </w:rPr>
        <w:t>Северна</w:t>
      </w:r>
      <w:r>
        <w:rPr>
          <w:rFonts w:ascii="Times New Roman"/>
          <w:b/>
          <w:spacing w:val="-1"/>
          <w:sz w:val="24"/>
          <w:lang w:val="mk-MK"/>
        </w:rPr>
        <w:t xml:space="preserve"> </w:t>
      </w:r>
      <w:r>
        <w:rPr>
          <w:rFonts w:ascii="Times New Roman"/>
          <w:b/>
          <w:spacing w:val="-1"/>
          <w:sz w:val="24"/>
          <w:lang w:val="mk-MK"/>
        </w:rPr>
        <w:t>Македонија</w:t>
      </w:r>
      <w:r w:rsidR="0018596F"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3"/>
          <w:sz w:val="24"/>
          <w:lang w:val="mk-MK"/>
        </w:rPr>
        <w:t>за</w:t>
      </w:r>
      <w:r>
        <w:rPr>
          <w:rFonts w:ascii="Times New Roman"/>
          <w:b/>
          <w:spacing w:val="-3"/>
          <w:sz w:val="24"/>
          <w:lang w:val="mk-MK"/>
        </w:rPr>
        <w:t xml:space="preserve"> </w:t>
      </w:r>
      <w:r w:rsidRPr="00CE00AE">
        <w:rPr>
          <w:rFonts w:ascii="Times New Roman"/>
          <w:b/>
          <w:spacing w:val="-3"/>
          <w:sz w:val="24"/>
        </w:rPr>
        <w:t xml:space="preserve">2019-2020 </w:t>
      </w:r>
      <w:r w:rsidR="0018596F">
        <w:rPr>
          <w:rFonts w:ascii="Times New Roman"/>
          <w:b/>
          <w:sz w:val="24"/>
        </w:rPr>
        <w:t>(2019/2174(INI))</w:t>
      </w:r>
    </w:p>
    <w:p w14:paraId="0D68DEC0" w14:textId="77777777" w:rsidR="0084372B" w:rsidRDefault="0084372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36193C" w14:textId="77777777" w:rsidR="0084372B" w:rsidRDefault="00CE00AE">
      <w:pPr>
        <w:spacing w:before="204"/>
        <w:ind w:left="138"/>
        <w:rPr>
          <w:rFonts w:ascii="Times New Roman" w:eastAsia="Times New Roman" w:hAnsi="Times New Roman" w:cs="Times New Roman"/>
          <w:sz w:val="24"/>
          <w:szCs w:val="24"/>
        </w:rPr>
      </w:pPr>
      <w:r w:rsidRPr="00CE00AE">
        <w:rPr>
          <w:rFonts w:ascii="Times New Roman" w:hAnsi="Times New Roman" w:cs="Times New Roman"/>
          <w:i/>
          <w:spacing w:val="-1"/>
          <w:sz w:val="24"/>
        </w:rPr>
        <w:t>Европскиот парламент</w:t>
      </w:r>
      <w:r w:rsidR="0018596F">
        <w:rPr>
          <w:rFonts w:ascii="Times New Roman"/>
          <w:spacing w:val="-1"/>
          <w:sz w:val="24"/>
        </w:rPr>
        <w:t>,</w:t>
      </w:r>
    </w:p>
    <w:p w14:paraId="3572D017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0A5CC2A" w14:textId="77777777" w:rsidR="0084372B" w:rsidRPr="00144AAA" w:rsidRDefault="0018596F">
      <w:pPr>
        <w:pStyle w:val="BodyText"/>
        <w:tabs>
          <w:tab w:val="left" w:pos="704"/>
        </w:tabs>
        <w:ind w:left="705" w:right="494"/>
        <w:rPr>
          <w:lang w:val="mk-MK"/>
        </w:rPr>
      </w:pPr>
      <w:r>
        <w:rPr>
          <w:rFonts w:cs="Times New Roman"/>
          <w:b/>
          <w:bCs/>
          <w:i/>
        </w:rPr>
        <w:t>–</w:t>
      </w:r>
      <w:r>
        <w:rPr>
          <w:rFonts w:cs="Times New Roman"/>
          <w:b/>
          <w:bCs/>
          <w:i/>
        </w:rPr>
        <w:tab/>
      </w:r>
      <w:r w:rsidR="00CE00AE" w:rsidRPr="00CE00AE">
        <w:rPr>
          <w:spacing w:val="-1"/>
        </w:rPr>
        <w:t>имајќи ги предвид заклучоците на Европскиот совет од 28 јуни 2018 година, заклучоците на Советот од 18 јуни 2019 година и заклучоците на Европскиот совет од 17-18 октомври 2019 година</w:t>
      </w:r>
      <w:r w:rsidR="00144AAA">
        <w:rPr>
          <w:spacing w:val="-1"/>
          <w:lang w:val="mk-MK"/>
        </w:rPr>
        <w:t>,</w:t>
      </w:r>
      <w:r w:rsidR="00CE00AE" w:rsidRPr="00CE00AE">
        <w:rPr>
          <w:spacing w:val="-1"/>
        </w:rPr>
        <w:t xml:space="preserve"> </w:t>
      </w:r>
      <w:r w:rsidR="00144AAA">
        <w:rPr>
          <w:spacing w:val="-1"/>
          <w:lang w:val="mk-MK"/>
        </w:rPr>
        <w:t>кои ги</w:t>
      </w:r>
      <w:r w:rsidR="00CE00AE" w:rsidRPr="00CE00AE">
        <w:rPr>
          <w:spacing w:val="-1"/>
        </w:rPr>
        <w:t xml:space="preserve"> одлож</w:t>
      </w:r>
      <w:r w:rsidR="00144AAA">
        <w:rPr>
          <w:spacing w:val="-1"/>
          <w:lang w:val="mk-MK"/>
        </w:rPr>
        <w:t>ија</w:t>
      </w:r>
      <w:r w:rsidR="00CE00AE" w:rsidRPr="00CE00AE">
        <w:rPr>
          <w:spacing w:val="-1"/>
        </w:rPr>
        <w:t xml:space="preserve"> одлуките за започнување на пристапни преговори со </w:t>
      </w:r>
      <w:r w:rsidR="00144AAA">
        <w:rPr>
          <w:spacing w:val="-1"/>
          <w:lang w:val="mk-MK"/>
        </w:rPr>
        <w:t xml:space="preserve">Република </w:t>
      </w:r>
      <w:r w:rsidR="00CE00AE" w:rsidRPr="00CE00AE">
        <w:rPr>
          <w:spacing w:val="-1"/>
        </w:rPr>
        <w:t xml:space="preserve">Северна Македонија и </w:t>
      </w:r>
      <w:r w:rsidR="00144AAA" w:rsidRPr="00144AAA">
        <w:rPr>
          <w:spacing w:val="-1"/>
        </w:rPr>
        <w:t xml:space="preserve">Република </w:t>
      </w:r>
      <w:r w:rsidR="00CE00AE" w:rsidRPr="00CE00AE">
        <w:rPr>
          <w:spacing w:val="-1"/>
        </w:rPr>
        <w:t>Албанија</w:t>
      </w:r>
      <w:r w:rsidR="00144AAA">
        <w:rPr>
          <w:spacing w:val="-1"/>
          <w:lang w:val="mk-MK"/>
        </w:rPr>
        <w:t>,</w:t>
      </w:r>
    </w:p>
    <w:p w14:paraId="43961783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010D587" w14:textId="77777777" w:rsidR="0084372B" w:rsidRDefault="00144AAA" w:rsidP="00144AAA">
      <w:pPr>
        <w:pStyle w:val="BodyText"/>
        <w:numPr>
          <w:ilvl w:val="0"/>
          <w:numId w:val="2"/>
        </w:numPr>
        <w:tabs>
          <w:tab w:val="left" w:pos="705"/>
        </w:tabs>
        <w:ind w:right="222"/>
      </w:pPr>
      <w:r w:rsidRPr="00144AAA">
        <w:t xml:space="preserve">имајќи ги предвид заклучоците на Европскиот совет од 26 март 2020 година за започнување на пристапни преговори со Северна Македонија и Албанија, со кои се одобруваат заклучоците на Советот од 25 март 2020 година за процесот </w:t>
      </w:r>
      <w:r>
        <w:rPr>
          <w:lang w:val="mk-MK"/>
        </w:rPr>
        <w:t xml:space="preserve">на </w:t>
      </w:r>
      <w:r w:rsidRPr="00144AAA">
        <w:t xml:space="preserve">проширување и </w:t>
      </w:r>
      <w:r>
        <w:rPr>
          <w:lang w:val="mk-MK"/>
        </w:rPr>
        <w:t xml:space="preserve">процесот </w:t>
      </w:r>
      <w:r w:rsidRPr="00144AAA">
        <w:t>на стабилизација и асоцијација</w:t>
      </w:r>
      <w:r w:rsidR="0018596F">
        <w:t>,</w:t>
      </w:r>
    </w:p>
    <w:p w14:paraId="50DC8D2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2128B4" w14:textId="77777777" w:rsidR="0084372B" w:rsidRDefault="00C02EA0">
      <w:pPr>
        <w:pStyle w:val="BodyText"/>
        <w:numPr>
          <w:ilvl w:val="0"/>
          <w:numId w:val="2"/>
        </w:numPr>
        <w:tabs>
          <w:tab w:val="left" w:pos="705"/>
        </w:tabs>
        <w:ind w:right="494"/>
      </w:pPr>
      <w:r>
        <w:rPr>
          <w:lang w:val="mk-MK"/>
        </w:rPr>
        <w:t>имајќи го предвид Договорот за пријателство, добрососедство и соработка меѓу Република Бугарија и Република Северна Македонија, потпишан на 1 август 2017 година</w:t>
      </w:r>
      <w:r w:rsidR="009E3A07">
        <w:rPr>
          <w:lang w:val="mk-MK"/>
        </w:rPr>
        <w:t xml:space="preserve"> и</w:t>
      </w:r>
      <w:r>
        <w:rPr>
          <w:lang w:val="mk-MK"/>
        </w:rPr>
        <w:t xml:space="preserve"> ратификуван во јануари, 2018 година,</w:t>
      </w:r>
    </w:p>
    <w:p w14:paraId="6B23590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1C5BDB" w14:textId="77777777" w:rsidR="0084372B" w:rsidRDefault="009E3A07" w:rsidP="009E3A07">
      <w:pPr>
        <w:pStyle w:val="BodyText"/>
        <w:numPr>
          <w:ilvl w:val="0"/>
          <w:numId w:val="2"/>
        </w:numPr>
        <w:tabs>
          <w:tab w:val="left" w:pos="705"/>
        </w:tabs>
        <w:ind w:right="222"/>
      </w:pPr>
      <w:r w:rsidRPr="009E3A07">
        <w:t>имајќи го предвид Конечниот договор за решавање на разликите, како што е опишано во резолуциите на Советот за безбедност на ООН 817 (1993) и 845 (1993), раскинувањето на Привремената спогодба од 1995 година и воспоставувањето на Стратешкото партнерство помеѓу Грција и Северна Македонија на 17 јуни 2018 година, познато и како Преспански договор</w:t>
      </w:r>
      <w:r w:rsidR="0018596F">
        <w:rPr>
          <w:spacing w:val="-1"/>
        </w:rPr>
        <w:t>,</w:t>
      </w:r>
    </w:p>
    <w:p w14:paraId="48FCBE72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22E5BF" w14:textId="77777777" w:rsidR="0084372B" w:rsidRDefault="009E3A07" w:rsidP="009E3A07">
      <w:pPr>
        <w:pStyle w:val="BodyText"/>
        <w:numPr>
          <w:ilvl w:val="0"/>
          <w:numId w:val="2"/>
        </w:numPr>
        <w:tabs>
          <w:tab w:val="left" w:pos="705"/>
        </w:tabs>
        <w:ind w:right="494"/>
      </w:pPr>
      <w:r w:rsidRPr="009E3A07">
        <w:t>имајќи ја предвид Софиската декларација од Самитот на ЕУ-Западен Балкан</w:t>
      </w:r>
      <w:r>
        <w:rPr>
          <w:lang w:val="mk-MK"/>
        </w:rPr>
        <w:t>,</w:t>
      </w:r>
      <w:r w:rsidRPr="009E3A07">
        <w:t xml:space="preserve"> од 17 мај 2018 година</w:t>
      </w:r>
      <w:r>
        <w:rPr>
          <w:lang w:val="mk-MK"/>
        </w:rPr>
        <w:t>, како</w:t>
      </w:r>
      <w:r w:rsidRPr="009E3A07">
        <w:t xml:space="preserve"> и </w:t>
      </w:r>
      <w:r>
        <w:rPr>
          <w:lang w:val="mk-MK"/>
        </w:rPr>
        <w:t xml:space="preserve">кон неа </w:t>
      </w:r>
      <w:r w:rsidRPr="009E3A07">
        <w:t>приложената Софиска приоритетна агенда</w:t>
      </w:r>
      <w:r w:rsidR="0018596F">
        <w:t>,</w:t>
      </w:r>
    </w:p>
    <w:p w14:paraId="0CD48B0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0E77A8A" w14:textId="77777777" w:rsidR="0084372B" w:rsidRDefault="009E3A07" w:rsidP="009E3A07">
      <w:pPr>
        <w:pStyle w:val="BodyText"/>
        <w:numPr>
          <w:ilvl w:val="0"/>
          <w:numId w:val="2"/>
        </w:numPr>
        <w:tabs>
          <w:tab w:val="left" w:pos="705"/>
        </w:tabs>
        <w:ind w:right="854"/>
      </w:pPr>
      <w:r w:rsidRPr="009E3A07">
        <w:t>имајќи го предвид Самитот на ЕУ-Западен Балкан</w:t>
      </w:r>
      <w:r>
        <w:rPr>
          <w:lang w:val="mk-MK"/>
        </w:rPr>
        <w:t xml:space="preserve"> одржан во рамките на Берлинскиот процес на 10 ноември</w:t>
      </w:r>
      <w:r w:rsidR="0018596F">
        <w:rPr>
          <w:spacing w:val="-3"/>
        </w:rPr>
        <w:t xml:space="preserve"> </w:t>
      </w:r>
      <w:r w:rsidR="0018596F">
        <w:t>2020</w:t>
      </w:r>
      <w:r>
        <w:rPr>
          <w:lang w:val="mk-MK"/>
        </w:rPr>
        <w:t xml:space="preserve"> година</w:t>
      </w:r>
      <w:r w:rsidR="0018596F">
        <w:t>,</w:t>
      </w:r>
    </w:p>
    <w:p w14:paraId="5B54F3E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51D8A61" w14:textId="77777777" w:rsidR="0084372B" w:rsidRDefault="009E3A07" w:rsidP="009E3A07">
      <w:pPr>
        <w:pStyle w:val="BodyText"/>
        <w:numPr>
          <w:ilvl w:val="0"/>
          <w:numId w:val="2"/>
        </w:numPr>
        <w:tabs>
          <w:tab w:val="left" w:pos="705"/>
        </w:tabs>
      </w:pPr>
      <w:r w:rsidRPr="009E3A07">
        <w:t xml:space="preserve">имајќи го предвид </w:t>
      </w:r>
      <w:r>
        <w:rPr>
          <w:spacing w:val="-1"/>
          <w:lang w:val="mk-MK"/>
        </w:rPr>
        <w:t>пристапувањето на Северна Македонија во НАТО на 27 март</w:t>
      </w:r>
      <w:r w:rsidR="0018596F">
        <w:rPr>
          <w:spacing w:val="-4"/>
        </w:rPr>
        <w:t xml:space="preserve"> </w:t>
      </w:r>
      <w:r w:rsidR="0018596F">
        <w:t>2020</w:t>
      </w:r>
      <w:r>
        <w:rPr>
          <w:lang w:val="mk-MK"/>
        </w:rPr>
        <w:t xml:space="preserve"> година</w:t>
      </w:r>
      <w:r w:rsidR="0018596F">
        <w:t>,</w:t>
      </w:r>
    </w:p>
    <w:p w14:paraId="3952A48C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27F6B9F" w14:textId="77777777" w:rsidR="0084372B" w:rsidRDefault="009E3A07" w:rsidP="009E3A07">
      <w:pPr>
        <w:pStyle w:val="BodyText"/>
        <w:numPr>
          <w:ilvl w:val="0"/>
          <w:numId w:val="2"/>
        </w:numPr>
        <w:tabs>
          <w:tab w:val="left" w:pos="705"/>
        </w:tabs>
        <w:ind w:right="222"/>
      </w:pPr>
      <w:r w:rsidRPr="009E3A07">
        <w:t>имајќи ја предвид комуникацијата на Комисијата од 5 февруари 2020 година под наслов „Зајакнување на процесот на пристапување - кредибилна перспектива на ЕУ за Западен Балкан“ (COM(2020)0057)</w:t>
      </w:r>
      <w:r w:rsidR="0018596F">
        <w:t>,</w:t>
      </w:r>
    </w:p>
    <w:p w14:paraId="5D5087A7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5710A26" w14:textId="77777777" w:rsidR="0084372B" w:rsidRDefault="00C90986" w:rsidP="00C90986">
      <w:pPr>
        <w:pStyle w:val="BodyText"/>
        <w:numPr>
          <w:ilvl w:val="0"/>
          <w:numId w:val="2"/>
        </w:numPr>
        <w:tabs>
          <w:tab w:val="left" w:pos="705"/>
        </w:tabs>
        <w:ind w:right="222"/>
      </w:pPr>
      <w:r w:rsidRPr="00C90986">
        <w:t xml:space="preserve">имајќи ја предвид комуникацијата на Комисијата од 6 октомври 2020 година со </w:t>
      </w:r>
      <w:r w:rsidRPr="00C90986">
        <w:lastRenderedPageBreak/>
        <w:t>наслов „Економски и инвестициски план за Западен Балкан“ (COM(2020)0641), неговиот Анекс и работниот документ на службата на Комисијата со наслов „Упатства за спроведување на Зелената агенда за Западен Балкан“</w:t>
      </w:r>
      <w:r w:rsidR="0018596F">
        <w:t>,</w:t>
      </w:r>
    </w:p>
    <w:p w14:paraId="0C9F5702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7D99D4D" w14:textId="77777777" w:rsidR="0084372B" w:rsidRDefault="009E3A07" w:rsidP="009E3A07">
      <w:pPr>
        <w:pStyle w:val="BodyText"/>
        <w:numPr>
          <w:ilvl w:val="0"/>
          <w:numId w:val="2"/>
        </w:numPr>
        <w:tabs>
          <w:tab w:val="left" w:pos="685"/>
        </w:tabs>
      </w:pPr>
      <w:r w:rsidRPr="009E3A07">
        <w:t>имајќи ја предвид комуникацијата на Комисијата од 29 мај 2019 година</w:t>
      </w:r>
      <w:r w:rsidR="00DE56CF">
        <w:rPr>
          <w:lang w:val="mk-MK"/>
        </w:rPr>
        <w:t>,</w:t>
      </w:r>
      <w:r w:rsidR="0018596F">
        <w:rPr>
          <w:spacing w:val="-5"/>
        </w:rPr>
        <w:t xml:space="preserve"> </w:t>
      </w:r>
      <w:r w:rsidR="00DE56CF">
        <w:rPr>
          <w:spacing w:val="-5"/>
          <w:lang w:val="mk-MK"/>
        </w:rPr>
        <w:t xml:space="preserve">со </w:t>
      </w:r>
      <w:r>
        <w:rPr>
          <w:spacing w:val="-1"/>
          <w:lang w:val="mk-MK"/>
        </w:rPr>
        <w:t>наслов</w:t>
      </w:r>
    </w:p>
    <w:p w14:paraId="527467F1" w14:textId="77777777" w:rsidR="0084372B" w:rsidRDefault="009E3A07">
      <w:pPr>
        <w:pStyle w:val="BodyText"/>
        <w:ind w:right="206" w:firstLine="0"/>
      </w:pPr>
      <w:r>
        <w:rPr>
          <w:lang w:val="mk-MK"/>
        </w:rPr>
        <w:t>„</w:t>
      </w:r>
      <w:r>
        <w:rPr>
          <w:spacing w:val="-1"/>
          <w:lang w:val="mk-MK"/>
        </w:rPr>
        <w:t>Комуникација за политиката на проширување на ЕУ 2019 година“</w:t>
      </w:r>
      <w:r w:rsidR="0018596F">
        <w:rPr>
          <w:spacing w:val="-7"/>
        </w:rPr>
        <w:t xml:space="preserve"> </w:t>
      </w:r>
      <w:r w:rsidR="0018596F">
        <w:rPr>
          <w:spacing w:val="-1"/>
        </w:rPr>
        <w:t>(COM(2019)0260),</w:t>
      </w:r>
      <w:r w:rsidR="0018596F">
        <w:rPr>
          <w:spacing w:val="-5"/>
        </w:rPr>
        <w:t xml:space="preserve"> </w:t>
      </w:r>
      <w:r w:rsidR="00044040" w:rsidRPr="00044040">
        <w:rPr>
          <w:spacing w:val="-1"/>
          <w:lang w:val="mk-MK"/>
        </w:rPr>
        <w:t xml:space="preserve">и приложениот работен документ </w:t>
      </w:r>
      <w:r w:rsidR="00DE56CF">
        <w:rPr>
          <w:spacing w:val="-1"/>
          <w:lang w:val="mk-MK"/>
        </w:rPr>
        <w:t>на</w:t>
      </w:r>
      <w:r w:rsidR="00C90986">
        <w:rPr>
          <w:spacing w:val="-1"/>
          <w:lang w:val="mk-MK"/>
        </w:rPr>
        <w:t xml:space="preserve"> службата на Комисијата со наслов</w:t>
      </w:r>
      <w:r w:rsidR="00DE56CF">
        <w:rPr>
          <w:spacing w:val="-1"/>
          <w:lang w:val="mk-MK"/>
        </w:rPr>
        <w:t xml:space="preserve"> </w:t>
      </w:r>
      <w:r w:rsidR="00DE56CF">
        <w:rPr>
          <w:spacing w:val="-1"/>
        </w:rPr>
        <w:t xml:space="preserve">„Извештај за Северна Македонија за </w:t>
      </w:r>
      <w:r w:rsidR="0018596F">
        <w:t>2019</w:t>
      </w:r>
      <w:r w:rsidR="0018596F">
        <w:rPr>
          <w:spacing w:val="-8"/>
        </w:rPr>
        <w:t xml:space="preserve"> </w:t>
      </w:r>
      <w:r w:rsidR="00DE56CF">
        <w:rPr>
          <w:spacing w:val="-1"/>
          <w:lang w:val="mk-MK"/>
        </w:rPr>
        <w:t>година</w:t>
      </w:r>
      <w:r w:rsidR="00044040">
        <w:rPr>
          <w:spacing w:val="-1"/>
          <w:lang w:val="mk-MK"/>
        </w:rPr>
        <w:t xml:space="preserve">“ </w:t>
      </w:r>
      <w:r w:rsidR="0018596F">
        <w:t>(SWD(2019)0218),</w:t>
      </w:r>
    </w:p>
    <w:p w14:paraId="56C461A4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6E2A94B" w14:textId="77777777" w:rsidR="0084372B" w:rsidRDefault="00DE56CF" w:rsidP="00DE56CF">
      <w:pPr>
        <w:pStyle w:val="BodyText"/>
        <w:numPr>
          <w:ilvl w:val="0"/>
          <w:numId w:val="2"/>
        </w:numPr>
        <w:tabs>
          <w:tab w:val="left" w:pos="685"/>
        </w:tabs>
        <w:ind w:right="160"/>
      </w:pPr>
      <w:r w:rsidRPr="00DE56CF">
        <w:t>имајќи ја предвид Декларацијата од Загреб</w:t>
      </w:r>
      <w:r w:rsidR="0018596F">
        <w:rPr>
          <w:spacing w:val="-7"/>
        </w:rPr>
        <w:t xml:space="preserve"> </w:t>
      </w:r>
      <w:r>
        <w:rPr>
          <w:lang w:val="mk-MK"/>
        </w:rPr>
        <w:t>до</w:t>
      </w:r>
      <w:r w:rsidR="00DB49DE">
        <w:rPr>
          <w:lang w:val="mk-MK"/>
        </w:rPr>
        <w:t>несе</w:t>
      </w:r>
      <w:r>
        <w:rPr>
          <w:lang w:val="mk-MK"/>
        </w:rPr>
        <w:t xml:space="preserve">на за време на </w:t>
      </w:r>
      <w:r w:rsidR="00DB49DE">
        <w:rPr>
          <w:lang w:val="mk-MK"/>
        </w:rPr>
        <w:t>с</w:t>
      </w:r>
      <w:r>
        <w:rPr>
          <w:lang w:val="mk-MK"/>
        </w:rPr>
        <w:t>амитот на ЕУ-Западен Балкан</w:t>
      </w:r>
      <w:r w:rsidR="00BE71B1">
        <w:rPr>
          <w:lang w:val="mk-MK"/>
        </w:rPr>
        <w:t>,</w:t>
      </w:r>
      <w:r>
        <w:rPr>
          <w:lang w:val="mk-MK"/>
        </w:rPr>
        <w:t xml:space="preserve"> кој се одржа преку видео конференција на 6 мај 2020 година</w:t>
      </w:r>
      <w:r w:rsidR="0018596F">
        <w:t>,</w:t>
      </w:r>
    </w:p>
    <w:p w14:paraId="00857E7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C522587" w14:textId="77777777" w:rsidR="0084372B" w:rsidRDefault="00BE71B1" w:rsidP="00BE71B1">
      <w:pPr>
        <w:pStyle w:val="BodyText"/>
        <w:numPr>
          <w:ilvl w:val="0"/>
          <w:numId w:val="2"/>
        </w:numPr>
        <w:tabs>
          <w:tab w:val="left" w:pos="685"/>
        </w:tabs>
        <w:ind w:right="206"/>
      </w:pPr>
      <w:r w:rsidRPr="00BE71B1">
        <w:t>имајќи ги предвид заклучоците на Советот</w:t>
      </w:r>
      <w:r>
        <w:rPr>
          <w:lang w:val="mk-MK"/>
        </w:rPr>
        <w:t xml:space="preserve"> од</w:t>
      </w:r>
      <w:r w:rsidR="0018596F">
        <w:rPr>
          <w:spacing w:val="-5"/>
        </w:rPr>
        <w:t xml:space="preserve"> </w:t>
      </w:r>
      <w:r w:rsidR="0018596F">
        <w:t>5</w:t>
      </w:r>
      <w:r w:rsidR="0018596F">
        <w:rPr>
          <w:spacing w:val="-4"/>
        </w:rPr>
        <w:t xml:space="preserve"> </w:t>
      </w:r>
      <w:r>
        <w:rPr>
          <w:spacing w:val="-1"/>
          <w:lang w:val="mk-MK"/>
        </w:rPr>
        <w:t>јуни</w:t>
      </w:r>
      <w:r w:rsidR="0018596F">
        <w:rPr>
          <w:spacing w:val="-5"/>
        </w:rPr>
        <w:t xml:space="preserve"> </w:t>
      </w:r>
      <w:r w:rsidR="0018596F">
        <w:t>2020</w:t>
      </w:r>
      <w:r>
        <w:rPr>
          <w:lang w:val="mk-MK"/>
        </w:rPr>
        <w:t xml:space="preserve"> година </w:t>
      </w:r>
      <w:r w:rsidRPr="00BE71B1">
        <w:t>за унапредување на соработката со партнерите од Западен Балкан во областа на миграцијата и безбедноста</w:t>
      </w:r>
      <w:r w:rsidR="0018596F">
        <w:rPr>
          <w:spacing w:val="-1"/>
        </w:rPr>
        <w:t>,</w:t>
      </w:r>
    </w:p>
    <w:p w14:paraId="167674A7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965EA05" w14:textId="77777777" w:rsidR="0084372B" w:rsidRDefault="00C90986" w:rsidP="00C90986">
      <w:pPr>
        <w:pStyle w:val="BodyText"/>
        <w:numPr>
          <w:ilvl w:val="0"/>
          <w:numId w:val="2"/>
        </w:numPr>
        <w:tabs>
          <w:tab w:val="left" w:pos="685"/>
        </w:tabs>
        <w:ind w:right="160"/>
      </w:pPr>
      <w:r w:rsidRPr="00C90986">
        <w:t>имајќи ја предвид заедничката комуникација на Комисијата и високиот претставник на Унијата за надворешни работи и безбедносна политика од 8 април 2020 година, со наслов „Комуникација за глобалниот одговор на ЕУ на Ковид-19“ (JOIN (2020)0011) и комуникацијата на Комисијата од 29 април 2020 година, со наслов „Поддршка на Западен Балкан во справувањето со Ковид-19 и закрепнување</w:t>
      </w:r>
      <w:r w:rsidR="00DB49DE">
        <w:rPr>
          <w:lang w:val="mk-MK"/>
        </w:rPr>
        <w:t xml:space="preserve"> по </w:t>
      </w:r>
      <w:r w:rsidR="00DB49DE">
        <w:t>пандемијата</w:t>
      </w:r>
      <w:r w:rsidRPr="00C90986">
        <w:t>“ (COM(2020)0315)</w:t>
      </w:r>
      <w:r w:rsidR="0018596F">
        <w:t>,</w:t>
      </w:r>
    </w:p>
    <w:p w14:paraId="35CF9E9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904D8A1" w14:textId="77777777" w:rsidR="0084372B" w:rsidRDefault="00C90986" w:rsidP="00C90986">
      <w:pPr>
        <w:pStyle w:val="BodyText"/>
        <w:numPr>
          <w:ilvl w:val="0"/>
          <w:numId w:val="2"/>
        </w:numPr>
        <w:tabs>
          <w:tab w:val="left" w:pos="685"/>
        </w:tabs>
      </w:pPr>
      <w:r w:rsidRPr="00C90986">
        <w:t xml:space="preserve">имајќи ја предвид комуникацијата на Комисијата од 6 октомври 2020 година со наслов „Комуникација за политиката на проширување </w:t>
      </w:r>
      <w:r w:rsidR="00044040">
        <w:t xml:space="preserve">на ЕУ за 2020“ (COM(2020)0660) и приложениот </w:t>
      </w:r>
      <w:r w:rsidR="00044040">
        <w:rPr>
          <w:lang w:val="mk-MK"/>
        </w:rPr>
        <w:t>работен</w:t>
      </w:r>
      <w:r w:rsidRPr="00C90986">
        <w:t xml:space="preserve"> документ на службата на Комисијата со наслов „Извештај за Северна Македонија 20</w:t>
      </w:r>
      <w:r w:rsidR="00044040">
        <w:rPr>
          <w:lang w:val="mk-MK"/>
        </w:rPr>
        <w:t>20</w:t>
      </w:r>
      <w:r w:rsidRPr="00C90986">
        <w:t>“ (SWD(2020)0351)</w:t>
      </w:r>
      <w:r w:rsidR="0018596F">
        <w:t>,</w:t>
      </w:r>
    </w:p>
    <w:p w14:paraId="49F7926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9B81AE9" w14:textId="77777777" w:rsidR="0084372B" w:rsidRDefault="00C90986" w:rsidP="00C90986">
      <w:pPr>
        <w:pStyle w:val="BodyText"/>
        <w:numPr>
          <w:ilvl w:val="0"/>
          <w:numId w:val="2"/>
        </w:numPr>
        <w:tabs>
          <w:tab w:val="left" w:pos="685"/>
        </w:tabs>
        <w:ind w:right="647"/>
      </w:pPr>
      <w:r w:rsidRPr="00C90986">
        <w:t>имајќи ги предвид заклучоците на Претседателството од состанокот на Европскиот совет во Солун од 19-20 јуни 2003 година</w:t>
      </w:r>
      <w:r w:rsidR="0018596F">
        <w:t>,</w:t>
      </w:r>
    </w:p>
    <w:p w14:paraId="66ED3DE6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66C97EB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  <w:ind w:right="341"/>
      </w:pPr>
      <w:r w:rsidRPr="00C740F5">
        <w:t>имајќи го предвид Самитот на Берлинскиот процес во Софија во 2020 година, со кој ко-претседаваа Бугарија и Северна Македонија</w:t>
      </w:r>
      <w:r w:rsidR="0018596F">
        <w:rPr>
          <w:spacing w:val="-1"/>
        </w:rPr>
        <w:t>,</w:t>
      </w:r>
    </w:p>
    <w:p w14:paraId="7F0CD368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A173019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  <w:ind w:right="255"/>
      </w:pPr>
      <w:r w:rsidRPr="00C740F5">
        <w:t>имајќи ја предвид одлуката на Европскиот совет од 16 декември 2005 година</w:t>
      </w:r>
      <w:r w:rsidR="00DB49DE">
        <w:rPr>
          <w:lang w:val="mk-MK"/>
        </w:rPr>
        <w:t xml:space="preserve">, </w:t>
      </w:r>
      <w:r w:rsidR="00DB49DE" w:rsidRPr="00C740F5">
        <w:t xml:space="preserve">на Северна Македонија </w:t>
      </w:r>
      <w:r w:rsidRPr="00C740F5">
        <w:t xml:space="preserve">да </w:t>
      </w:r>
      <w:r w:rsidR="00DB49DE">
        <w:rPr>
          <w:rFonts w:cs="Times New Roman"/>
        </w:rPr>
        <w:t>ѝ</w:t>
      </w:r>
      <w:r w:rsidR="00DB49DE">
        <w:rPr>
          <w:lang w:val="mk-MK"/>
        </w:rPr>
        <w:t xml:space="preserve"> се</w:t>
      </w:r>
      <w:r w:rsidRPr="00C740F5">
        <w:t xml:space="preserve"> додели статус на </w:t>
      </w:r>
      <w:r w:rsidR="00DB49DE">
        <w:rPr>
          <w:lang w:val="mk-MK"/>
        </w:rPr>
        <w:t>земја-</w:t>
      </w:r>
      <w:r w:rsidRPr="00C740F5">
        <w:t>кандидат за членство во ЕУ</w:t>
      </w:r>
      <w:r w:rsidR="0018596F">
        <w:rPr>
          <w:spacing w:val="-1"/>
        </w:rPr>
        <w:t>,</w:t>
      </w:r>
    </w:p>
    <w:p w14:paraId="569CF78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ED13569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  <w:ind w:right="206"/>
      </w:pPr>
      <w:r w:rsidRPr="00C740F5">
        <w:t>имајќи го предвид „Пржинскиот договор“ постигнат меѓу четирите најголеми политички партии во Скопје на 2 јуни и 15 јули 2015 година, како и четирипартискиот договор за негово спроведување од 20 јули и 31 август 2016 година</w:t>
      </w:r>
      <w:r w:rsidR="0018596F">
        <w:t>,</w:t>
      </w:r>
    </w:p>
    <w:p w14:paraId="1AFAD38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392192B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  <w:ind w:right="341"/>
      </w:pPr>
      <w:r w:rsidRPr="00C740F5">
        <w:t>имајќи ја предвид својата резолуција од 25 ноември 2020 година за зајакнување на слободата на медиумите: заштита на новинарите во Европа, говор на омраза, дезинформаци</w:t>
      </w:r>
      <w:r w:rsidR="00DB49DE">
        <w:rPr>
          <w:lang w:val="mk-MK"/>
        </w:rPr>
        <w:t>и</w:t>
      </w:r>
      <w:r w:rsidRPr="00C740F5">
        <w:t xml:space="preserve"> и улогата на платформите</w:t>
      </w:r>
      <w:r w:rsidR="0018596F">
        <w:rPr>
          <w:spacing w:val="-1"/>
          <w:position w:val="7"/>
          <w:sz w:val="16"/>
        </w:rPr>
        <w:t>1</w:t>
      </w:r>
      <w:r w:rsidR="0018596F">
        <w:rPr>
          <w:spacing w:val="-1"/>
        </w:rPr>
        <w:t>,</w:t>
      </w:r>
    </w:p>
    <w:p w14:paraId="36DC5DC3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05E532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  <w:ind w:right="206"/>
      </w:pPr>
      <w:r w:rsidRPr="00C740F5">
        <w:t>имајќи ја предвид заедничката изјава на пратениците на Европскиот парламент за пристапните преговори со Северна Македонија и Албанија од 8 декември 2020 година</w:t>
      </w:r>
      <w:r w:rsidR="0018596F">
        <w:t>,</w:t>
      </w:r>
    </w:p>
    <w:p w14:paraId="6036837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65E069B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  <w:ind w:right="420"/>
      </w:pPr>
      <w:r w:rsidRPr="00C740F5">
        <w:t xml:space="preserve">имајќи ја предвид </w:t>
      </w:r>
      <w:r>
        <w:rPr>
          <w:lang w:val="mk-MK"/>
        </w:rPr>
        <w:t>својата</w:t>
      </w:r>
      <w:r w:rsidRPr="00C740F5">
        <w:t xml:space="preserve"> </w:t>
      </w:r>
      <w:r w:rsidR="00DB49DE">
        <w:rPr>
          <w:lang w:val="mk-MK"/>
        </w:rPr>
        <w:t>Р</w:t>
      </w:r>
      <w:r w:rsidRPr="00C740F5">
        <w:t>езолуција од 24 октомври 2019</w:t>
      </w:r>
      <w:r>
        <w:rPr>
          <w:lang w:val="mk-MK"/>
        </w:rPr>
        <w:t xml:space="preserve"> година</w:t>
      </w:r>
      <w:r w:rsidRPr="00C740F5">
        <w:t xml:space="preserve"> за започнување на пристапни преговори со Северна Македонија и Албанија</w:t>
      </w:r>
      <w:r w:rsidR="0018596F">
        <w:rPr>
          <w:spacing w:val="-1"/>
          <w:position w:val="7"/>
          <w:sz w:val="16"/>
        </w:rPr>
        <w:t>2</w:t>
      </w:r>
      <w:r w:rsidR="0018596F">
        <w:rPr>
          <w:spacing w:val="-1"/>
        </w:rPr>
        <w:t>,</w:t>
      </w:r>
    </w:p>
    <w:p w14:paraId="00303FC1" w14:textId="77777777" w:rsidR="0084372B" w:rsidRDefault="008437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0A819D" w14:textId="77777777" w:rsidR="0084372B" w:rsidRDefault="008437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B4E35" w14:textId="77777777" w:rsidR="0084372B" w:rsidRDefault="0084372B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E943E3D" w14:textId="54880574" w:rsidR="0084372B" w:rsidRDefault="00DC3164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E7D691" wp14:editId="29D7BD5B">
                <wp:extent cx="1831975" cy="9525"/>
                <wp:effectExtent l="9525" t="1905" r="6350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70" cy="2"/>
                            <a:chOff x="7" y="7"/>
                            <a:chExt cx="287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7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70"/>
                                <a:gd name="T2" fmla="+- 0 2877 7"/>
                                <a:gd name="T3" fmla="*/ T2 w 2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70">
                                  <a:moveTo>
                                    <a:pt x="0" y="0"/>
                                  </a:moveTo>
                                  <a:lnTo>
                                    <a:pt x="287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705402" id="Group 2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">
                <v:group id="Group 3" o:spid="_x0000_s1027" style="position:absolute;left:7;top:7;width:2870;height:2" coordorigin="7,7" coordsize="2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870;height:2;visibility:visible;mso-wrap-style:square;v-text-anchor:top" coordsize="2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" path="m,l2870,e" filled="f" strokeweight=".72pt">
                    <v:path arrowok="t" o:connecttype="custom" o:connectlocs="0,0;2870,0" o:connectangles="0,0"/>
                  </v:shape>
                </v:group>
                <w10:anchorlock/>
              </v:group>
            </w:pict>
          </mc:Fallback>
        </mc:AlternateContent>
      </w:r>
    </w:p>
    <w:p w14:paraId="48249515" w14:textId="77777777" w:rsidR="0084372B" w:rsidRDefault="0018596F">
      <w:pPr>
        <w:pStyle w:val="BodyText"/>
        <w:tabs>
          <w:tab w:val="left" w:pos="684"/>
        </w:tabs>
        <w:spacing w:before="76" w:line="268" w:lineRule="exact"/>
        <w:ind w:left="118" w:firstLine="0"/>
      </w:pPr>
      <w:r>
        <w:rPr>
          <w:position w:val="7"/>
          <w:sz w:val="16"/>
        </w:rPr>
        <w:t>1</w:t>
      </w:r>
      <w:r>
        <w:rPr>
          <w:position w:val="7"/>
          <w:sz w:val="16"/>
        </w:rPr>
        <w:tab/>
      </w:r>
      <w:r w:rsidR="00C740F5">
        <w:rPr>
          <w:lang w:val="mk-MK"/>
        </w:rPr>
        <w:t>Усвоени текстови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P9_TA(2020)0320.</w:t>
      </w:r>
    </w:p>
    <w:p w14:paraId="3E782843" w14:textId="77777777" w:rsidR="0084372B" w:rsidRDefault="0018596F">
      <w:pPr>
        <w:pStyle w:val="BodyText"/>
        <w:tabs>
          <w:tab w:val="left" w:pos="684"/>
        </w:tabs>
        <w:spacing w:line="268" w:lineRule="exact"/>
        <w:ind w:left="118" w:firstLine="0"/>
      </w:pPr>
      <w:r>
        <w:rPr>
          <w:position w:val="7"/>
          <w:sz w:val="16"/>
        </w:rPr>
        <w:t>2</w:t>
      </w:r>
      <w:r>
        <w:rPr>
          <w:position w:val="7"/>
          <w:sz w:val="16"/>
        </w:rPr>
        <w:tab/>
      </w:r>
      <w:r w:rsidR="00C740F5" w:rsidRPr="00C740F5">
        <w:t>Усвоени текстови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P9_TA(2019)0050.</w:t>
      </w:r>
    </w:p>
    <w:p w14:paraId="22AD5FD1" w14:textId="77777777" w:rsidR="0084372B" w:rsidRDefault="0084372B">
      <w:pPr>
        <w:spacing w:line="268" w:lineRule="exact"/>
        <w:sectPr w:rsidR="0084372B" w:rsidSect="00C90986">
          <w:type w:val="continuous"/>
          <w:pgSz w:w="11910" w:h="16840"/>
          <w:pgMar w:top="1340" w:right="1340" w:bottom="280" w:left="1300" w:header="720" w:footer="720" w:gutter="0"/>
          <w:cols w:space="720"/>
        </w:sectPr>
      </w:pPr>
    </w:p>
    <w:p w14:paraId="7041A7B8" w14:textId="77777777" w:rsidR="0084372B" w:rsidRDefault="00C740F5">
      <w:pPr>
        <w:pStyle w:val="BodyText"/>
        <w:numPr>
          <w:ilvl w:val="0"/>
          <w:numId w:val="2"/>
        </w:numPr>
        <w:tabs>
          <w:tab w:val="left" w:pos="685"/>
        </w:tabs>
        <w:spacing w:before="52"/>
        <w:ind w:left="684" w:hanging="566"/>
      </w:pPr>
      <w:r>
        <w:rPr>
          <w:lang w:val="mk-MK"/>
        </w:rPr>
        <w:lastRenderedPageBreak/>
        <w:t>имајќи ги предвид своите претходни резолуции за земјата</w:t>
      </w:r>
      <w:r w:rsidR="0018596F">
        <w:rPr>
          <w:spacing w:val="-1"/>
        </w:rPr>
        <w:t>,</w:t>
      </w:r>
    </w:p>
    <w:p w14:paraId="21CC330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1CE970B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</w:pPr>
      <w:r w:rsidRPr="00C740F5">
        <w:t xml:space="preserve">имајќи го предвид </w:t>
      </w:r>
      <w:r w:rsidR="00044040">
        <w:rPr>
          <w:lang w:val="mk-MK"/>
        </w:rPr>
        <w:t>членот</w:t>
      </w:r>
      <w:r w:rsidRPr="00C740F5">
        <w:t xml:space="preserve"> </w:t>
      </w:r>
      <w:r w:rsidR="0018596F">
        <w:t>54</w:t>
      </w:r>
      <w:r w:rsidR="0018596F">
        <w:rPr>
          <w:spacing w:val="-4"/>
        </w:rPr>
        <w:t xml:space="preserve"> </w:t>
      </w:r>
      <w:r w:rsidRPr="00C740F5">
        <w:t>од Деловник</w:t>
      </w:r>
      <w:r w:rsidR="00044040">
        <w:rPr>
          <w:lang w:val="mk-MK"/>
        </w:rPr>
        <w:t>от</w:t>
      </w:r>
      <w:r w:rsidR="0018596F">
        <w:rPr>
          <w:spacing w:val="-1"/>
        </w:rPr>
        <w:t>,</w:t>
      </w:r>
    </w:p>
    <w:p w14:paraId="5D85525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EB5C407" w14:textId="77777777" w:rsidR="0084372B" w:rsidRDefault="00C740F5" w:rsidP="00C740F5">
      <w:pPr>
        <w:pStyle w:val="BodyText"/>
        <w:numPr>
          <w:ilvl w:val="0"/>
          <w:numId w:val="2"/>
        </w:numPr>
        <w:tabs>
          <w:tab w:val="left" w:pos="685"/>
        </w:tabs>
      </w:pPr>
      <w:r w:rsidRPr="00C740F5">
        <w:t>имајќи го предвид извештајот на Комисијата за надворешни работи</w:t>
      </w:r>
      <w:r w:rsidR="0018596F">
        <w:rPr>
          <w:spacing w:val="-5"/>
        </w:rPr>
        <w:t xml:space="preserve"> </w:t>
      </w:r>
      <w:r w:rsidR="0018596F">
        <w:rPr>
          <w:spacing w:val="-1"/>
        </w:rPr>
        <w:t>(A9-0040/2021),</w:t>
      </w:r>
    </w:p>
    <w:p w14:paraId="7E2E1F40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A71CADE" w14:textId="77777777" w:rsidR="0084372B" w:rsidRDefault="009815B2" w:rsidP="009815B2">
      <w:pPr>
        <w:pStyle w:val="BodyText"/>
        <w:numPr>
          <w:ilvl w:val="0"/>
          <w:numId w:val="1"/>
        </w:numPr>
        <w:tabs>
          <w:tab w:val="left" w:pos="685"/>
        </w:tabs>
        <w:ind w:right="341"/>
      </w:pPr>
      <w:r w:rsidRPr="009815B2">
        <w:rPr>
          <w:spacing w:val="-1"/>
        </w:rPr>
        <w:t>со оглед на тоа што Северна Македонија оствар</w:t>
      </w:r>
      <w:r w:rsidR="00044040">
        <w:rPr>
          <w:spacing w:val="-1"/>
          <w:lang w:val="mk-MK"/>
        </w:rPr>
        <w:t>ува</w:t>
      </w:r>
      <w:r w:rsidRPr="009815B2">
        <w:rPr>
          <w:spacing w:val="-1"/>
        </w:rPr>
        <w:t xml:space="preserve"> </w:t>
      </w:r>
      <w:r w:rsidR="00044040">
        <w:rPr>
          <w:spacing w:val="-1"/>
          <w:lang w:val="mk-MK"/>
        </w:rPr>
        <w:t>континуиран</w:t>
      </w:r>
      <w:r w:rsidRPr="009815B2">
        <w:rPr>
          <w:spacing w:val="-1"/>
        </w:rPr>
        <w:t xml:space="preserve"> напредок и покаж</w:t>
      </w:r>
      <w:r w:rsidR="00044040">
        <w:rPr>
          <w:spacing w:val="-1"/>
          <w:lang w:val="mk-MK"/>
        </w:rPr>
        <w:t>ув</w:t>
      </w:r>
      <w:r w:rsidRPr="009815B2">
        <w:rPr>
          <w:spacing w:val="-1"/>
        </w:rPr>
        <w:t>а посветен</w:t>
      </w:r>
      <w:r w:rsidR="00044040">
        <w:rPr>
          <w:spacing w:val="-1"/>
          <w:lang w:val="mk-MK"/>
        </w:rPr>
        <w:t>ост и</w:t>
      </w:r>
      <w:r w:rsidRPr="009815B2">
        <w:rPr>
          <w:spacing w:val="-1"/>
        </w:rPr>
        <w:t xml:space="preserve"> заложба на </w:t>
      </w:r>
      <w:r w:rsidR="00044040">
        <w:rPr>
          <w:spacing w:val="-1"/>
          <w:lang w:val="mk-MK"/>
        </w:rPr>
        <w:t>својот</w:t>
      </w:r>
      <w:r w:rsidRPr="009815B2">
        <w:rPr>
          <w:spacing w:val="-1"/>
        </w:rPr>
        <w:t xml:space="preserve"> пат кон ЕУ, зајакнувајќи ја климата на заемна доверба, што резултираше со одлуката на Европскиот совет од 26 март 2020 година за отворање на пристапни преговори</w:t>
      </w:r>
      <w:r w:rsidR="0018596F">
        <w:rPr>
          <w:spacing w:val="-1"/>
        </w:rPr>
        <w:t>;</w:t>
      </w:r>
    </w:p>
    <w:p w14:paraId="0A8080C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ED98C90" w14:textId="77777777" w:rsidR="0084372B" w:rsidRDefault="009815B2" w:rsidP="00F479A6">
      <w:pPr>
        <w:pStyle w:val="BodyText"/>
        <w:numPr>
          <w:ilvl w:val="0"/>
          <w:numId w:val="1"/>
        </w:numPr>
        <w:tabs>
          <w:tab w:val="left" w:pos="686"/>
        </w:tabs>
        <w:ind w:right="206"/>
      </w:pPr>
      <w:r w:rsidRPr="009815B2">
        <w:rPr>
          <w:spacing w:val="-1"/>
        </w:rPr>
        <w:t xml:space="preserve">со оглед на тоа што Северна Македонија треба да се оценува </w:t>
      </w:r>
      <w:r w:rsidR="00044040">
        <w:rPr>
          <w:spacing w:val="-1"/>
          <w:lang w:val="mk-MK"/>
        </w:rPr>
        <w:t>засебно</w:t>
      </w:r>
      <w:r w:rsidR="00044040">
        <w:rPr>
          <w:spacing w:val="-1"/>
        </w:rPr>
        <w:t>, врз основа на</w:t>
      </w:r>
      <w:r w:rsidRPr="009815B2">
        <w:rPr>
          <w:spacing w:val="-1"/>
        </w:rPr>
        <w:t xml:space="preserve"> сопствените заслуги </w:t>
      </w:r>
      <w:r w:rsidR="00044040">
        <w:rPr>
          <w:spacing w:val="-1"/>
          <w:lang w:val="mk-MK"/>
        </w:rPr>
        <w:t>и напредокот</w:t>
      </w:r>
      <w:r w:rsidRPr="009815B2">
        <w:rPr>
          <w:spacing w:val="-1"/>
        </w:rPr>
        <w:t xml:space="preserve"> постигнат </w:t>
      </w:r>
      <w:r w:rsidR="00044040">
        <w:rPr>
          <w:spacing w:val="-1"/>
          <w:lang w:val="mk-MK"/>
        </w:rPr>
        <w:t>во исполнувањето на</w:t>
      </w:r>
      <w:r w:rsidRPr="009815B2">
        <w:rPr>
          <w:spacing w:val="-1"/>
        </w:rPr>
        <w:t xml:space="preserve"> критериумите утврдени од Европскиот совет, </w:t>
      </w:r>
      <w:r w:rsidR="00F479A6">
        <w:rPr>
          <w:spacing w:val="-1"/>
          <w:lang w:val="mk-MK"/>
        </w:rPr>
        <w:t>при што</w:t>
      </w:r>
      <w:r w:rsidRPr="009815B2">
        <w:rPr>
          <w:spacing w:val="-1"/>
        </w:rPr>
        <w:t xml:space="preserve"> </w:t>
      </w:r>
      <w:r w:rsidR="00F479A6" w:rsidRPr="00F479A6">
        <w:rPr>
          <w:spacing w:val="-1"/>
        </w:rPr>
        <w:t>распоредот за пристапување во ЕУ</w:t>
      </w:r>
      <w:r w:rsidR="00F479A6">
        <w:rPr>
          <w:spacing w:val="-1"/>
          <w:lang w:val="mk-MK"/>
        </w:rPr>
        <w:t xml:space="preserve"> се одредува според </w:t>
      </w:r>
      <w:r w:rsidRPr="009815B2">
        <w:rPr>
          <w:spacing w:val="-1"/>
        </w:rPr>
        <w:t>брзината и квалит</w:t>
      </w:r>
      <w:r w:rsidR="00F479A6">
        <w:rPr>
          <w:spacing w:val="-1"/>
        </w:rPr>
        <w:t xml:space="preserve">етот на </w:t>
      </w:r>
      <w:r w:rsidR="00F479A6">
        <w:rPr>
          <w:spacing w:val="-1"/>
          <w:lang w:val="mk-MK"/>
        </w:rPr>
        <w:t xml:space="preserve">спроведување на </w:t>
      </w:r>
      <w:r w:rsidR="00F479A6">
        <w:rPr>
          <w:spacing w:val="-1"/>
        </w:rPr>
        <w:t>реформите</w:t>
      </w:r>
      <w:r w:rsidRPr="009815B2">
        <w:rPr>
          <w:spacing w:val="-1"/>
        </w:rPr>
        <w:t xml:space="preserve">; со оглед на тоа што изгледите за членство во ЕУ </w:t>
      </w:r>
      <w:r w:rsidR="00F479A6">
        <w:rPr>
          <w:spacing w:val="-1"/>
          <w:lang w:val="mk-MK"/>
        </w:rPr>
        <w:t>се</w:t>
      </w:r>
      <w:r w:rsidRPr="009815B2">
        <w:rPr>
          <w:spacing w:val="-1"/>
        </w:rPr>
        <w:t xml:space="preserve"> </w:t>
      </w:r>
      <w:r w:rsidR="00DB49DE">
        <w:rPr>
          <w:spacing w:val="-1"/>
          <w:lang w:val="mk-MK"/>
        </w:rPr>
        <w:t>клучен</w:t>
      </w:r>
      <w:r w:rsidRPr="009815B2">
        <w:rPr>
          <w:spacing w:val="-1"/>
        </w:rPr>
        <w:t xml:space="preserve"> поттик за реформите, а процесот на проширување играше одлучувачка улога во стабилизацијата на Западен Балкан</w:t>
      </w:r>
      <w:r w:rsidR="0018596F">
        <w:t>;</w:t>
      </w:r>
    </w:p>
    <w:p w14:paraId="7AF25F94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49A6EE" w14:textId="77777777" w:rsidR="0084372B" w:rsidRDefault="009815B2" w:rsidP="009815B2">
      <w:pPr>
        <w:pStyle w:val="BodyText"/>
        <w:numPr>
          <w:ilvl w:val="0"/>
          <w:numId w:val="1"/>
        </w:numPr>
        <w:tabs>
          <w:tab w:val="left" w:pos="686"/>
        </w:tabs>
        <w:ind w:right="535"/>
      </w:pPr>
      <w:r w:rsidRPr="009815B2">
        <w:t>со оглед на тоа што владеењето на правото е клучна одредница за проценка на состојбата на демократската тран</w:t>
      </w:r>
      <w:r w:rsidR="00F479A6">
        <w:rPr>
          <w:lang w:val="mk-MK"/>
        </w:rPr>
        <w:t>зи</w:t>
      </w:r>
      <w:r w:rsidRPr="009815B2">
        <w:t>ција и напредокот кон пристапувањето во ЕУ</w:t>
      </w:r>
      <w:r w:rsidR="0018596F">
        <w:rPr>
          <w:spacing w:val="-1"/>
        </w:rPr>
        <w:t>;</w:t>
      </w:r>
    </w:p>
    <w:p w14:paraId="0795BD2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6870A1E" w14:textId="77777777" w:rsidR="0084372B" w:rsidRDefault="009815B2" w:rsidP="009815B2">
      <w:pPr>
        <w:pStyle w:val="BodyText"/>
        <w:numPr>
          <w:ilvl w:val="0"/>
          <w:numId w:val="1"/>
        </w:numPr>
        <w:tabs>
          <w:tab w:val="left" w:pos="685"/>
        </w:tabs>
        <w:ind w:right="420"/>
      </w:pPr>
      <w:r w:rsidRPr="009815B2">
        <w:t>со оглед на тоа што одлуката на Европскиот совет од 17-18 октомври 2019 година да го одложи отворањето на пристапните преговори со Северна Македонија доведе до политичка нестабилност во земјата и предвремени избори во 2020 година</w:t>
      </w:r>
      <w:r w:rsidR="0018596F">
        <w:t>;</w:t>
      </w:r>
    </w:p>
    <w:p w14:paraId="559BDF2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7CD25EC" w14:textId="77777777" w:rsidR="0084372B" w:rsidRDefault="009815B2" w:rsidP="009815B2">
      <w:pPr>
        <w:pStyle w:val="BodyText"/>
        <w:numPr>
          <w:ilvl w:val="0"/>
          <w:numId w:val="1"/>
        </w:numPr>
        <w:tabs>
          <w:tab w:val="left" w:pos="686"/>
        </w:tabs>
        <w:ind w:right="341"/>
      </w:pPr>
      <w:r w:rsidRPr="009815B2">
        <w:t>со оглед на тоа што Европската комисија поднесе нацрт-рамка за преговори на 1 јули 2020 година</w:t>
      </w:r>
      <w:r w:rsidR="0018596F">
        <w:t>;</w:t>
      </w:r>
    </w:p>
    <w:p w14:paraId="7434BC80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6307EAD" w14:textId="77777777" w:rsidR="0084372B" w:rsidRDefault="009815B2" w:rsidP="00F479A6">
      <w:pPr>
        <w:pStyle w:val="BodyText"/>
        <w:numPr>
          <w:ilvl w:val="0"/>
          <w:numId w:val="1"/>
        </w:numPr>
        <w:tabs>
          <w:tab w:val="left" w:pos="686"/>
        </w:tabs>
        <w:ind w:right="160"/>
      </w:pPr>
      <w:r w:rsidRPr="009815B2">
        <w:t xml:space="preserve">со оглед на тоа што злоупотребата на пристапниот процес </w:t>
      </w:r>
      <w:r w:rsidR="00F479A6" w:rsidRPr="00F479A6">
        <w:t xml:space="preserve">од страна на земјите-членки на ЕУ </w:t>
      </w:r>
      <w:r w:rsidRPr="009815B2">
        <w:t>за решавање на културно-историските спорови би претставувал</w:t>
      </w:r>
      <w:r w:rsidR="00F479A6">
        <w:rPr>
          <w:lang w:val="mk-MK"/>
        </w:rPr>
        <w:t>о</w:t>
      </w:r>
      <w:r w:rsidRPr="009815B2">
        <w:t xml:space="preserve"> опасен преседан за идните пристапни процеси на останатите земји од Западен Балкан, особено со оглед на историскиот контекст </w:t>
      </w:r>
      <w:r w:rsidR="00F479A6">
        <w:rPr>
          <w:lang w:val="mk-MK"/>
        </w:rPr>
        <w:t>на</w:t>
      </w:r>
      <w:r w:rsidRPr="009815B2">
        <w:t xml:space="preserve"> регионот</w:t>
      </w:r>
      <w:r w:rsidR="0018596F">
        <w:t>;</w:t>
      </w:r>
      <w:r w:rsidR="00F479A6">
        <w:rPr>
          <w:lang w:val="mk-MK"/>
        </w:rPr>
        <w:t xml:space="preserve"> </w:t>
      </w:r>
    </w:p>
    <w:p w14:paraId="2D787636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15BB469" w14:textId="77777777" w:rsidR="0084372B" w:rsidRDefault="009815B2" w:rsidP="00F479A6">
      <w:pPr>
        <w:pStyle w:val="BodyText"/>
        <w:numPr>
          <w:ilvl w:val="0"/>
          <w:numId w:val="1"/>
        </w:numPr>
        <w:tabs>
          <w:tab w:val="left" w:pos="685"/>
        </w:tabs>
        <w:ind w:right="341"/>
      </w:pPr>
      <w:r w:rsidRPr="009815B2">
        <w:t>со оглед на тоа што земјата одржува стаби</w:t>
      </w:r>
      <w:r w:rsidR="00F479A6">
        <w:t xml:space="preserve">лно темпо во усвојувањето на </w:t>
      </w:r>
      <w:r w:rsidR="00F479A6" w:rsidRPr="00F479A6">
        <w:t>реформите</w:t>
      </w:r>
      <w:r w:rsidR="00F479A6">
        <w:rPr>
          <w:lang w:val="mk-MK"/>
        </w:rPr>
        <w:t xml:space="preserve"> поврзани со </w:t>
      </w:r>
      <w:r w:rsidR="00F479A6">
        <w:t>ЕУ</w:t>
      </w:r>
      <w:r w:rsidRPr="009815B2">
        <w:t>, особено во клучните области како што се владеењето на правото, борбата против корупцијата и организираниот криминал, разузнавачките служби и реформата на јавната администрација и функционирањето на демократските институции и процедури</w:t>
      </w:r>
      <w:r w:rsidR="0018596F">
        <w:t>;</w:t>
      </w:r>
    </w:p>
    <w:p w14:paraId="3624DBD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F137E36" w14:textId="77777777" w:rsidR="0084372B" w:rsidRDefault="009815B2" w:rsidP="009815B2">
      <w:pPr>
        <w:pStyle w:val="BodyText"/>
        <w:numPr>
          <w:ilvl w:val="0"/>
          <w:numId w:val="1"/>
        </w:numPr>
        <w:tabs>
          <w:tab w:val="left" w:pos="685"/>
        </w:tabs>
        <w:ind w:right="206"/>
      </w:pPr>
      <w:r w:rsidRPr="009815B2">
        <w:t>со оглед на тоа што се потребни понатамошни конзистентни напори за стратешки</w:t>
      </w:r>
      <w:r w:rsidR="00DB49DE">
        <w:rPr>
          <w:lang w:val="mk-MK"/>
        </w:rPr>
        <w:t>те</w:t>
      </w:r>
      <w:r w:rsidRPr="009815B2">
        <w:t xml:space="preserve"> реформи поврзани со ЕУ, </w:t>
      </w:r>
      <w:r w:rsidR="00DB49DE">
        <w:rPr>
          <w:lang w:val="mk-MK"/>
        </w:rPr>
        <w:t>што</w:t>
      </w:r>
      <w:r w:rsidRPr="009815B2">
        <w:t xml:space="preserve"> бара заеднички ангажман на сите лидери и засегнати страни</w:t>
      </w:r>
      <w:r w:rsidR="0018596F">
        <w:rPr>
          <w:spacing w:val="-1"/>
        </w:rPr>
        <w:t>;</w:t>
      </w:r>
    </w:p>
    <w:p w14:paraId="69DDA326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6C8D838" w14:textId="77777777" w:rsidR="0084372B" w:rsidRDefault="009815B2" w:rsidP="009815B2">
      <w:pPr>
        <w:pStyle w:val="BodyText"/>
        <w:numPr>
          <w:ilvl w:val="0"/>
          <w:numId w:val="1"/>
        </w:numPr>
        <w:tabs>
          <w:tab w:val="left" w:pos="686"/>
        </w:tabs>
        <w:ind w:right="456"/>
      </w:pPr>
      <w:r w:rsidRPr="009815B2">
        <w:t xml:space="preserve">со оглед на тоа што ЕУ </w:t>
      </w:r>
      <w:r w:rsidR="00DB49DE">
        <w:rPr>
          <w:lang w:val="mk-MK"/>
        </w:rPr>
        <w:t>со</w:t>
      </w:r>
      <w:r w:rsidRPr="009815B2">
        <w:t xml:space="preserve"> целосн</w:t>
      </w:r>
      <w:r w:rsidR="00DB49DE">
        <w:rPr>
          <w:lang w:val="mk-MK"/>
        </w:rPr>
        <w:t>а</w:t>
      </w:r>
      <w:r w:rsidRPr="009815B2">
        <w:t xml:space="preserve"> посветен</w:t>
      </w:r>
      <w:r w:rsidR="002F6049">
        <w:rPr>
          <w:lang w:val="mk-MK"/>
        </w:rPr>
        <w:t>ост го</w:t>
      </w:r>
      <w:r w:rsidRPr="009815B2">
        <w:t xml:space="preserve"> поддр</w:t>
      </w:r>
      <w:r w:rsidR="002F6049">
        <w:rPr>
          <w:lang w:val="mk-MK"/>
        </w:rPr>
        <w:t>жува</w:t>
      </w:r>
      <w:r w:rsidRPr="009815B2">
        <w:t xml:space="preserve"> стратешк</w:t>
      </w:r>
      <w:r w:rsidR="002F6049">
        <w:rPr>
          <w:lang w:val="mk-MK"/>
        </w:rPr>
        <w:t>ата</w:t>
      </w:r>
      <w:r w:rsidRPr="009815B2">
        <w:t xml:space="preserve"> </w:t>
      </w:r>
      <w:r w:rsidR="002F6049">
        <w:rPr>
          <w:lang w:val="mk-MK"/>
        </w:rPr>
        <w:t>определба</w:t>
      </w:r>
      <w:r w:rsidRPr="009815B2">
        <w:t xml:space="preserve"> на Северна Македонија за европска интеграција и</w:t>
      </w:r>
      <w:r w:rsidR="002F6049">
        <w:rPr>
          <w:lang w:val="mk-MK"/>
        </w:rPr>
        <w:t>,</w:t>
      </w:r>
      <w:r w:rsidRPr="009815B2">
        <w:t xml:space="preserve"> </w:t>
      </w:r>
      <w:r w:rsidR="002F6049">
        <w:rPr>
          <w:lang w:val="mk-MK"/>
        </w:rPr>
        <w:t>конечно,</w:t>
      </w:r>
      <w:r w:rsidRPr="009815B2">
        <w:t xml:space="preserve"> членство во ЕУ, </w:t>
      </w:r>
      <w:r w:rsidR="002F6049">
        <w:rPr>
          <w:lang w:val="mk-MK"/>
        </w:rPr>
        <w:t>кое се заснова</w:t>
      </w:r>
      <w:r w:rsidRPr="009815B2">
        <w:t xml:space="preserve"> на владеење на правото, мултиетничка хармонија и добрососедски односи, во согласност со „Солунската агенда за Западен Балкан“ од 2003 година</w:t>
      </w:r>
      <w:r w:rsidR="0018596F">
        <w:t>;</w:t>
      </w:r>
    </w:p>
    <w:p w14:paraId="121BE05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27B5216" w14:textId="77777777" w:rsidR="0084372B" w:rsidRDefault="009815B2" w:rsidP="002F6049">
      <w:pPr>
        <w:pStyle w:val="BodyText"/>
        <w:numPr>
          <w:ilvl w:val="0"/>
          <w:numId w:val="1"/>
        </w:numPr>
        <w:tabs>
          <w:tab w:val="left" w:pos="686"/>
        </w:tabs>
        <w:ind w:right="535"/>
      </w:pPr>
      <w:r w:rsidRPr="009815B2">
        <w:t xml:space="preserve">со оглед на тоа што </w:t>
      </w:r>
      <w:r w:rsidR="002F6049" w:rsidRPr="002F6049">
        <w:t xml:space="preserve">соработката </w:t>
      </w:r>
      <w:r w:rsidRPr="009815B2">
        <w:t xml:space="preserve">на ЕУ со Западен Балкан </w:t>
      </w:r>
      <w:r w:rsidR="002F6049">
        <w:rPr>
          <w:lang w:val="mk-MK"/>
        </w:rPr>
        <w:t>ја</w:t>
      </w:r>
      <w:r w:rsidRPr="009815B2">
        <w:t xml:space="preserve"> надминува </w:t>
      </w:r>
      <w:r w:rsidR="002F6049">
        <w:rPr>
          <w:lang w:val="mk-MK"/>
        </w:rPr>
        <w:t>соработката</w:t>
      </w:r>
      <w:r w:rsidRPr="009815B2">
        <w:t xml:space="preserve"> </w:t>
      </w:r>
      <w:r w:rsidR="002F6049">
        <w:rPr>
          <w:lang w:val="mk-MK"/>
        </w:rPr>
        <w:t>со</w:t>
      </w:r>
      <w:r w:rsidRPr="009815B2">
        <w:t xml:space="preserve"> кој било друг регион и </w:t>
      </w:r>
      <w:r w:rsidR="002F6049">
        <w:rPr>
          <w:lang w:val="mk-MK"/>
        </w:rPr>
        <w:t>се одликува со</w:t>
      </w:r>
      <w:r w:rsidRPr="009815B2">
        <w:t xml:space="preserve"> заемна стратешка определба</w:t>
      </w:r>
      <w:r w:rsidR="0018596F">
        <w:rPr>
          <w:spacing w:val="-1"/>
        </w:rPr>
        <w:t>;</w:t>
      </w:r>
    </w:p>
    <w:p w14:paraId="6008EAF6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12AB875" w14:textId="77777777" w:rsidR="0084372B" w:rsidRPr="0018596F" w:rsidRDefault="00394FAB" w:rsidP="00394FAB">
      <w:pPr>
        <w:pStyle w:val="BodyText"/>
        <w:numPr>
          <w:ilvl w:val="0"/>
          <w:numId w:val="1"/>
        </w:numPr>
        <w:tabs>
          <w:tab w:val="left" w:pos="685"/>
        </w:tabs>
        <w:ind w:right="341"/>
      </w:pPr>
      <w:r w:rsidRPr="00394FAB">
        <w:t>со оглед на тоа што ЕУ треба да продолжи со промовирање</w:t>
      </w:r>
      <w:r w:rsidR="002F6049">
        <w:rPr>
          <w:lang w:val="mk-MK"/>
        </w:rPr>
        <w:t>то</w:t>
      </w:r>
      <w:r w:rsidRPr="00394FAB">
        <w:t xml:space="preserve"> на инвестиции и разв</w:t>
      </w:r>
      <w:r w:rsidR="002F6049">
        <w:rPr>
          <w:lang w:val="mk-MK"/>
        </w:rPr>
        <w:t>ивање</w:t>
      </w:r>
      <w:r w:rsidRPr="00394FAB">
        <w:t xml:space="preserve"> на трговски</w:t>
      </w:r>
      <w:r w:rsidR="002F6049">
        <w:rPr>
          <w:lang w:val="mk-MK"/>
        </w:rPr>
        <w:t>те</w:t>
      </w:r>
      <w:r w:rsidRPr="00394FAB">
        <w:t xml:space="preserve"> односи со Северна Македонија</w:t>
      </w:r>
      <w:r w:rsidR="002F6049">
        <w:rPr>
          <w:lang w:val="mk-MK"/>
        </w:rPr>
        <w:t>,</w:t>
      </w:r>
      <w:r w:rsidRPr="00394FAB">
        <w:t xml:space="preserve"> бидејќи економскиот развој на земјата е од огромно значење</w:t>
      </w:r>
      <w:r w:rsidR="0018596F">
        <w:rPr>
          <w:spacing w:val="-1"/>
        </w:rPr>
        <w:t>;</w:t>
      </w:r>
    </w:p>
    <w:p w14:paraId="6EF33937" w14:textId="77777777" w:rsidR="0018596F" w:rsidRDefault="0018596F" w:rsidP="0018596F">
      <w:pPr>
        <w:pStyle w:val="BodyText"/>
        <w:tabs>
          <w:tab w:val="left" w:pos="685"/>
        </w:tabs>
        <w:ind w:right="341" w:firstLine="0"/>
      </w:pPr>
    </w:p>
    <w:p w14:paraId="03E6F596" w14:textId="77777777" w:rsidR="0084372B" w:rsidRDefault="004B0347" w:rsidP="004B0347">
      <w:pPr>
        <w:pStyle w:val="BodyText"/>
        <w:numPr>
          <w:ilvl w:val="0"/>
          <w:numId w:val="1"/>
        </w:numPr>
        <w:tabs>
          <w:tab w:val="left" w:pos="686"/>
        </w:tabs>
        <w:spacing w:before="52"/>
        <w:ind w:right="348"/>
      </w:pPr>
      <w:r w:rsidRPr="004B0347">
        <w:t xml:space="preserve">со оглед на тоа што ЕУ е </w:t>
      </w:r>
      <w:r w:rsidR="002F6049">
        <w:rPr>
          <w:lang w:val="mk-MK"/>
        </w:rPr>
        <w:t>на</w:t>
      </w:r>
      <w:r w:rsidRPr="004B0347">
        <w:t xml:space="preserve">далеку најголем трговски партнер на Северна Македонија, сочинувајќи 75% од извозот на земјата и 62% од нејзиниот увоз, </w:t>
      </w:r>
      <w:r w:rsidR="002F6049">
        <w:rPr>
          <w:rFonts w:cs="Times New Roman"/>
        </w:rPr>
        <w:t>ѝ</w:t>
      </w:r>
      <w:r w:rsidRPr="004B0347">
        <w:t xml:space="preserve"> обезбедува најголема финансиска помош, при што земјата од 2007 година има </w:t>
      </w:r>
      <w:r w:rsidR="002F6049">
        <w:rPr>
          <w:lang w:val="mk-MK"/>
        </w:rPr>
        <w:t>примено</w:t>
      </w:r>
      <w:r w:rsidRPr="004B0347">
        <w:t xml:space="preserve"> од </w:t>
      </w:r>
      <w:r w:rsidR="002F6049">
        <w:rPr>
          <w:lang w:val="mk-MK"/>
        </w:rPr>
        <w:t xml:space="preserve">ЕУ </w:t>
      </w:r>
      <w:r w:rsidRPr="004B0347">
        <w:t>над 1,25 милијарди евра од</w:t>
      </w:r>
      <w:r w:rsidR="002F6049">
        <w:t xml:space="preserve"> претпристапните </w:t>
      </w:r>
      <w:r w:rsidR="002F6049">
        <w:rPr>
          <w:lang w:val="mk-MK"/>
        </w:rPr>
        <w:t>средства</w:t>
      </w:r>
      <w:r w:rsidR="0018596F">
        <w:t>;</w:t>
      </w:r>
    </w:p>
    <w:p w14:paraId="4E681FA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B944C27" w14:textId="77777777" w:rsidR="0084372B" w:rsidRDefault="004B0347" w:rsidP="004B0347">
      <w:pPr>
        <w:pStyle w:val="BodyText"/>
        <w:numPr>
          <w:ilvl w:val="0"/>
          <w:numId w:val="1"/>
        </w:numPr>
        <w:tabs>
          <w:tab w:val="left" w:pos="686"/>
        </w:tabs>
        <w:ind w:right="411"/>
      </w:pPr>
      <w:r w:rsidRPr="004B0347">
        <w:rPr>
          <w:spacing w:val="-1"/>
        </w:rPr>
        <w:t>со оглед на тоа што економијата на Северна Македонија е сериозно погодена од пандемијата Ковид-19, а мерките за спречување на ширење на вирусот негативно влијаат на националниот буџет</w:t>
      </w:r>
      <w:r w:rsidR="0018596F">
        <w:t>;</w:t>
      </w:r>
    </w:p>
    <w:p w14:paraId="533A23E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87FFD14" w14:textId="77777777" w:rsidR="0084372B" w:rsidRDefault="004B0347" w:rsidP="002F6049">
      <w:pPr>
        <w:pStyle w:val="BodyText"/>
        <w:numPr>
          <w:ilvl w:val="0"/>
          <w:numId w:val="1"/>
        </w:numPr>
        <w:tabs>
          <w:tab w:val="left" w:pos="685"/>
        </w:tabs>
        <w:ind w:right="155"/>
      </w:pPr>
      <w:r w:rsidRPr="004B0347">
        <w:t xml:space="preserve">со оглед на тоа што ЕУ </w:t>
      </w:r>
      <w:r>
        <w:rPr>
          <w:rFonts w:cs="Times New Roman"/>
        </w:rPr>
        <w:t>ѝ</w:t>
      </w:r>
      <w:r w:rsidRPr="004B0347">
        <w:t xml:space="preserve"> п</w:t>
      </w:r>
      <w:r w:rsidR="002F6049">
        <w:rPr>
          <w:lang w:val="mk-MK"/>
        </w:rPr>
        <w:t>ружи</w:t>
      </w:r>
      <w:r w:rsidRPr="004B0347">
        <w:t xml:space="preserve"> </w:t>
      </w:r>
      <w:r w:rsidR="002F6049" w:rsidRPr="002F6049">
        <w:t xml:space="preserve">на Северна Македонија </w:t>
      </w:r>
      <w:r w:rsidRPr="004B0347">
        <w:t xml:space="preserve">најголема поддршка за ублажување на </w:t>
      </w:r>
      <w:r w:rsidR="002F6049">
        <w:rPr>
          <w:lang w:val="mk-MK"/>
        </w:rPr>
        <w:t>последиците</w:t>
      </w:r>
      <w:r w:rsidRPr="004B0347">
        <w:t xml:space="preserve"> од пандемијата Ковид-19, </w:t>
      </w:r>
      <w:r w:rsidR="002F6049">
        <w:rPr>
          <w:lang w:val="mk-MK"/>
        </w:rPr>
        <w:t>издвојувајќи</w:t>
      </w:r>
      <w:r w:rsidRPr="004B0347">
        <w:t xml:space="preserve"> 66 милиони евра за итни здравствени потреби и </w:t>
      </w:r>
      <w:r w:rsidR="002F6049">
        <w:rPr>
          <w:lang w:val="mk-MK"/>
        </w:rPr>
        <w:t xml:space="preserve">за </w:t>
      </w:r>
      <w:r w:rsidRPr="004B0347">
        <w:t>економско и социјално закрепнување</w:t>
      </w:r>
      <w:r w:rsidR="002F6049">
        <w:rPr>
          <w:lang w:val="mk-MK"/>
        </w:rPr>
        <w:t xml:space="preserve"> по пандемијата</w:t>
      </w:r>
      <w:r w:rsidRPr="004B0347">
        <w:t xml:space="preserve">; со оглед на тоа што ЕУ </w:t>
      </w:r>
      <w:r w:rsidR="002F6049" w:rsidRPr="002F6049">
        <w:rPr>
          <w:lang w:val="mk-MK"/>
        </w:rPr>
        <w:t xml:space="preserve">ѝ </w:t>
      </w:r>
      <w:r w:rsidRPr="004B0347">
        <w:t xml:space="preserve">стави на располагање </w:t>
      </w:r>
      <w:r w:rsidR="002F6049" w:rsidRPr="002F6049">
        <w:t xml:space="preserve">на Северна Македонија </w:t>
      </w:r>
      <w:r w:rsidR="002F6049">
        <w:rPr>
          <w:lang w:val="mk-MK"/>
        </w:rPr>
        <w:t>вкупно</w:t>
      </w:r>
      <w:r w:rsidRPr="004B0347">
        <w:t xml:space="preserve"> 160 милиони</w:t>
      </w:r>
      <w:r w:rsidR="002F6049">
        <w:t xml:space="preserve"> евра макро-финансиска помош</w:t>
      </w:r>
      <w:r w:rsidR="0018596F">
        <w:rPr>
          <w:spacing w:val="-1"/>
        </w:rPr>
        <w:t>;</w:t>
      </w:r>
      <w:r w:rsidR="002F6049">
        <w:rPr>
          <w:spacing w:val="-1"/>
          <w:lang w:val="mk-MK"/>
        </w:rPr>
        <w:t xml:space="preserve"> </w:t>
      </w:r>
    </w:p>
    <w:p w14:paraId="611CCFE4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9603FC3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5"/>
        </w:tabs>
        <w:ind w:right="220"/>
      </w:pPr>
      <w:r w:rsidRPr="0001142B">
        <w:t>со оглед на тоа што ЕУ мобилизираше 3,3 милијарди евра за справување со пандемијата со коронавирусот</w:t>
      </w:r>
      <w:r w:rsidR="002F6049">
        <w:rPr>
          <w:lang w:val="mk-MK"/>
        </w:rPr>
        <w:t xml:space="preserve"> </w:t>
      </w:r>
      <w:r w:rsidR="002F6049">
        <w:t>во Западен Балкан</w:t>
      </w:r>
      <w:r w:rsidRPr="0001142B">
        <w:t xml:space="preserve">, </w:t>
      </w:r>
      <w:r w:rsidR="002075A0">
        <w:rPr>
          <w:lang w:val="mk-MK"/>
        </w:rPr>
        <w:t xml:space="preserve">кое </w:t>
      </w:r>
      <w:r w:rsidR="002075A0">
        <w:t>вклучува</w:t>
      </w:r>
      <w:r w:rsidRPr="0001142B">
        <w:t xml:space="preserve"> 38 милиони евра за непосредна поддршка на здравствениот сектор, 467 милиони евра за зајакнување на издржливоста на здравствените системи и </w:t>
      </w:r>
      <w:r w:rsidR="002075A0">
        <w:rPr>
          <w:lang w:val="mk-MK"/>
        </w:rPr>
        <w:t>ублажување</w:t>
      </w:r>
      <w:r w:rsidRPr="0001142B">
        <w:t xml:space="preserve"> на социјално-економск</w:t>
      </w:r>
      <w:r w:rsidR="002075A0">
        <w:rPr>
          <w:lang w:val="mk-MK"/>
        </w:rPr>
        <w:t>ите</w:t>
      </w:r>
      <w:r w:rsidRPr="0001142B">
        <w:t xml:space="preserve"> </w:t>
      </w:r>
      <w:r w:rsidR="002075A0">
        <w:rPr>
          <w:lang w:val="mk-MK"/>
        </w:rPr>
        <w:t>последици</w:t>
      </w:r>
      <w:r w:rsidRPr="0001142B">
        <w:t xml:space="preserve">, 750 милиони евра </w:t>
      </w:r>
      <w:r w:rsidR="002075A0">
        <w:rPr>
          <w:lang w:val="mk-MK"/>
        </w:rPr>
        <w:t xml:space="preserve">за </w:t>
      </w:r>
      <w:r w:rsidRPr="0001142B">
        <w:t xml:space="preserve">макрофинансиска помош, 385 милиони евра за поддршка и реактивирање на приватниот сектор и 1,7 милијарди евра </w:t>
      </w:r>
      <w:r w:rsidR="002075A0">
        <w:rPr>
          <w:lang w:val="mk-MK"/>
        </w:rPr>
        <w:t xml:space="preserve">во </w:t>
      </w:r>
      <w:r w:rsidRPr="0001142B">
        <w:t>повластени заеми од Европската инвестициска банка</w:t>
      </w:r>
      <w:r w:rsidR="0018596F">
        <w:t>;</w:t>
      </w:r>
      <w:r w:rsidR="002F6049">
        <w:rPr>
          <w:lang w:val="mk-MK"/>
        </w:rPr>
        <w:t xml:space="preserve"> </w:t>
      </w:r>
      <w:r w:rsidR="002075A0">
        <w:rPr>
          <w:lang w:val="mk-MK"/>
        </w:rPr>
        <w:t xml:space="preserve"> </w:t>
      </w:r>
    </w:p>
    <w:p w14:paraId="6C7ADED3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0C32D54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6"/>
        </w:tabs>
        <w:ind w:right="1115"/>
      </w:pPr>
      <w:r w:rsidRPr="0001142B">
        <w:rPr>
          <w:spacing w:val="-1"/>
        </w:rPr>
        <w:t>со оглед на тоа што Северна Македонија с</w:t>
      </w:r>
      <w:r>
        <w:rPr>
          <w:rFonts w:cs="Times New Roman"/>
          <w:spacing w:val="-1"/>
        </w:rPr>
        <w:t>ѐ</w:t>
      </w:r>
      <w:r w:rsidRPr="0001142B">
        <w:rPr>
          <w:spacing w:val="-1"/>
        </w:rPr>
        <w:t xml:space="preserve"> уште е една од главните транзитни патишта за не</w:t>
      </w:r>
      <w:r w:rsidR="002075A0">
        <w:rPr>
          <w:spacing w:val="-1"/>
          <w:lang w:val="mk-MK"/>
        </w:rPr>
        <w:t>законска</w:t>
      </w:r>
      <w:r w:rsidRPr="0001142B">
        <w:rPr>
          <w:spacing w:val="-1"/>
        </w:rPr>
        <w:t xml:space="preserve"> миграција</w:t>
      </w:r>
      <w:r w:rsidR="0018596F">
        <w:rPr>
          <w:spacing w:val="-1"/>
        </w:rPr>
        <w:t>;</w:t>
      </w:r>
    </w:p>
    <w:p w14:paraId="1AAEBFEB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054A07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5"/>
        </w:tabs>
        <w:ind w:right="220"/>
      </w:pPr>
      <w:r w:rsidRPr="0001142B">
        <w:t xml:space="preserve">со оглед на тоа што регионалната соработка помеѓу земјите од Западен Балкан е од суштинско значење за да се одржи и зајакне нивната стабилност и да се подобри просперитетот на регионот; со оглед на тоа што добрососедските односи се неопходни за напредок на Северна Македонија </w:t>
      </w:r>
      <w:r w:rsidR="002075A0">
        <w:rPr>
          <w:lang w:val="mk-MK"/>
        </w:rPr>
        <w:t xml:space="preserve">во однос на </w:t>
      </w:r>
      <w:r w:rsidRPr="0001142B">
        <w:t xml:space="preserve"> пристапувањето во ЕУ</w:t>
      </w:r>
      <w:r w:rsidR="0018596F">
        <w:t>;</w:t>
      </w:r>
    </w:p>
    <w:p w14:paraId="0EF5B61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357C8D5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6"/>
        </w:tabs>
        <w:ind w:right="115"/>
      </w:pPr>
      <w:r w:rsidRPr="0001142B">
        <w:t xml:space="preserve">со оглед на тоа што </w:t>
      </w:r>
      <w:r w:rsidR="002075A0">
        <w:rPr>
          <w:lang w:val="mk-MK"/>
        </w:rPr>
        <w:t>Преспанскиот д</w:t>
      </w:r>
      <w:r w:rsidRPr="0001142B">
        <w:t>оговор и Договорот за добрососедски односи се историски договори кои претставуваат пример за стабилност и помирување во целиот регион на Западен Балкан</w:t>
      </w:r>
      <w:r w:rsidR="002075A0">
        <w:rPr>
          <w:lang w:val="mk-MK"/>
        </w:rPr>
        <w:t>,</w:t>
      </w:r>
      <w:r w:rsidRPr="0001142B">
        <w:t xml:space="preserve"> </w:t>
      </w:r>
      <w:r w:rsidR="002075A0">
        <w:rPr>
          <w:lang w:val="mk-MK"/>
        </w:rPr>
        <w:t xml:space="preserve">при што </w:t>
      </w:r>
      <w:r w:rsidRPr="0001142B">
        <w:t>го подобрија духот на добрососедските односи и регионалната соработка</w:t>
      </w:r>
      <w:r w:rsidR="0018596F">
        <w:rPr>
          <w:spacing w:val="-1"/>
        </w:rPr>
        <w:t>;</w:t>
      </w:r>
    </w:p>
    <w:p w14:paraId="59C04E7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190440A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6"/>
        </w:tabs>
        <w:ind w:right="348"/>
      </w:pPr>
      <w:r w:rsidRPr="0001142B">
        <w:t>со оглед на тоа што Европскиот совет досега не ја одобри рамката за преговори за Северна Македонија, загрозувајќи го кредибилитетот на Унијата и намалувајќи ја трансформативната моќ на ЕУ во Западен Балкан</w:t>
      </w:r>
      <w:r w:rsidR="0018596F">
        <w:t>;</w:t>
      </w:r>
    </w:p>
    <w:p w14:paraId="568F0EAB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932AA8F" w14:textId="77777777" w:rsidR="0084372B" w:rsidRDefault="0001142B" w:rsidP="002075A0">
      <w:pPr>
        <w:pStyle w:val="BodyText"/>
        <w:numPr>
          <w:ilvl w:val="0"/>
          <w:numId w:val="1"/>
        </w:numPr>
        <w:tabs>
          <w:tab w:val="left" w:pos="686"/>
        </w:tabs>
        <w:ind w:right="188"/>
        <w:jc w:val="both"/>
      </w:pPr>
      <w:r w:rsidRPr="0001142B">
        <w:t xml:space="preserve">со оглед на тоа што во март 2020 година, по влегувањето во сила на историскиот </w:t>
      </w:r>
      <w:r w:rsidR="002075A0" w:rsidRPr="002075A0">
        <w:t xml:space="preserve">Преспанскиот договор </w:t>
      </w:r>
      <w:r w:rsidRPr="0001142B">
        <w:t>и Договорот за пријателство меѓу Северна Македонија и Бугарија, земјата стана 30-та земја-членка на НАТО, а ЕУ одлучи да ги отвори пристапните преговори</w:t>
      </w:r>
      <w:r w:rsidR="0018596F">
        <w:rPr>
          <w:spacing w:val="-1"/>
        </w:rPr>
        <w:t>;</w:t>
      </w:r>
      <w:r w:rsidR="002075A0">
        <w:rPr>
          <w:spacing w:val="-1"/>
          <w:lang w:val="mk-MK"/>
        </w:rPr>
        <w:t xml:space="preserve"> </w:t>
      </w:r>
    </w:p>
    <w:p w14:paraId="37C6142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4FF0A35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5"/>
        </w:tabs>
        <w:ind w:right="348"/>
      </w:pPr>
      <w:r w:rsidRPr="0001142B">
        <w:t>со оглед на тоа што влегувањето во НАТО во 2020 година означува јасен чекор кон поголема стабилност, интероперабилност и интеграција во евро-атлантската заедница</w:t>
      </w:r>
      <w:r w:rsidR="002075A0">
        <w:rPr>
          <w:lang w:val="mk-MK"/>
        </w:rPr>
        <w:t xml:space="preserve"> во областа на </w:t>
      </w:r>
      <w:r w:rsidR="002075A0">
        <w:t>одбранбена</w:t>
      </w:r>
      <w:r w:rsidRPr="0001142B">
        <w:t xml:space="preserve">, </w:t>
      </w:r>
      <w:r w:rsidR="002075A0">
        <w:rPr>
          <w:lang w:val="mk-MK"/>
        </w:rPr>
        <w:t xml:space="preserve">со што се </w:t>
      </w:r>
      <w:r w:rsidRPr="0001142B">
        <w:t xml:space="preserve">подобри </w:t>
      </w:r>
      <w:r w:rsidR="002075A0">
        <w:rPr>
          <w:lang w:val="mk-MK"/>
        </w:rPr>
        <w:t xml:space="preserve">и </w:t>
      </w:r>
      <w:r w:rsidRPr="0001142B">
        <w:t>потенцијалот на земјите за евентуален пристап во ЕУ</w:t>
      </w:r>
      <w:r w:rsidR="0018596F">
        <w:rPr>
          <w:spacing w:val="-1"/>
        </w:rPr>
        <w:t>;</w:t>
      </w:r>
    </w:p>
    <w:p w14:paraId="07377364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5527886" w14:textId="77777777" w:rsidR="0084372B" w:rsidRDefault="0001142B" w:rsidP="0001142B">
      <w:pPr>
        <w:pStyle w:val="BodyText"/>
        <w:numPr>
          <w:ilvl w:val="0"/>
          <w:numId w:val="1"/>
        </w:numPr>
        <w:tabs>
          <w:tab w:val="left" w:pos="685"/>
        </w:tabs>
        <w:ind w:right="515"/>
      </w:pPr>
      <w:r w:rsidRPr="0001142B">
        <w:lastRenderedPageBreak/>
        <w:t>со оглед на тоа што Конференцијата за иднината на Европа може да придонесе к</w:t>
      </w:r>
      <w:r w:rsidR="005F365B">
        <w:t xml:space="preserve">он аспирациите </w:t>
      </w:r>
      <w:r w:rsidR="005F365B" w:rsidRPr="0001142B">
        <w:t>на земјите од Западен Балкан</w:t>
      </w:r>
      <w:r w:rsidR="005F365B">
        <w:rPr>
          <w:lang w:val="mk-MK"/>
        </w:rPr>
        <w:t xml:space="preserve"> </w:t>
      </w:r>
      <w:r w:rsidR="005F365B">
        <w:t>за пристап во ЕУ</w:t>
      </w:r>
      <w:r w:rsidR="0018596F">
        <w:t>;</w:t>
      </w:r>
    </w:p>
    <w:p w14:paraId="77E6AB88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74F6E2D" w14:textId="77777777" w:rsidR="0084372B" w:rsidRDefault="0001142B" w:rsidP="0018596F">
      <w:pPr>
        <w:pStyle w:val="BodyText"/>
        <w:numPr>
          <w:ilvl w:val="0"/>
          <w:numId w:val="1"/>
        </w:numPr>
        <w:tabs>
          <w:tab w:val="left" w:pos="685"/>
        </w:tabs>
        <w:ind w:right="348"/>
      </w:pPr>
      <w:r w:rsidRPr="0001142B">
        <w:t xml:space="preserve">со оглед на тоа што полноправното членство </w:t>
      </w:r>
      <w:r w:rsidR="0018596F">
        <w:rPr>
          <w:lang w:val="mk-MK"/>
        </w:rPr>
        <w:t>н</w:t>
      </w:r>
      <w:r w:rsidRPr="0001142B">
        <w:t xml:space="preserve">а Северна Македонија </w:t>
      </w:r>
      <w:r w:rsidR="0018596F" w:rsidRPr="0018596F">
        <w:t xml:space="preserve">во ЕУ </w:t>
      </w:r>
      <w:r w:rsidRPr="0001142B">
        <w:t>е од политички, безбедносен и економски интерес на самата Унија</w:t>
      </w:r>
      <w:r w:rsidR="0018596F">
        <w:t>;</w:t>
      </w:r>
    </w:p>
    <w:p w14:paraId="6D42923B" w14:textId="77777777" w:rsidR="0001142B" w:rsidRDefault="0001142B" w:rsidP="0001142B">
      <w:pPr>
        <w:pStyle w:val="BodyText"/>
        <w:tabs>
          <w:tab w:val="left" w:pos="685"/>
        </w:tabs>
        <w:ind w:right="348"/>
      </w:pPr>
    </w:p>
    <w:p w14:paraId="2DF0D221" w14:textId="77777777" w:rsidR="0084372B" w:rsidRDefault="006E3100" w:rsidP="009A2B21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475"/>
      </w:pPr>
      <w:r w:rsidRPr="009A2B21">
        <w:rPr>
          <w:spacing w:val="-1"/>
        </w:rPr>
        <w:t xml:space="preserve">ја </w:t>
      </w:r>
      <w:r w:rsidR="009A2B21" w:rsidRPr="009A2B21">
        <w:rPr>
          <w:spacing w:val="-1"/>
        </w:rPr>
        <w:t>поздравува јасната стратешка ориентација и посветеност</w:t>
      </w:r>
      <w:r w:rsidR="00594D92">
        <w:rPr>
          <w:spacing w:val="-1"/>
          <w:lang w:val="mk-MK"/>
        </w:rPr>
        <w:t>а</w:t>
      </w:r>
      <w:r w:rsidR="009A2B21" w:rsidRPr="009A2B21">
        <w:rPr>
          <w:spacing w:val="-1"/>
        </w:rPr>
        <w:t xml:space="preserve"> на Северна Македонија кон интеграција во ЕУ, што се манифестира со континуираната имплементација на реформите поврзани со пристапувањето и со работата во насока на решавање на билатералните прашања со соседните земји</w:t>
      </w:r>
      <w:r w:rsidR="0018596F">
        <w:rPr>
          <w:spacing w:val="-1"/>
        </w:rPr>
        <w:t>;</w:t>
      </w:r>
    </w:p>
    <w:p w14:paraId="0AB9F6A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B386D7D" w14:textId="77777777" w:rsidR="0084372B" w:rsidRDefault="006E3100" w:rsidP="009A2B21">
      <w:pPr>
        <w:pStyle w:val="BodyText"/>
        <w:numPr>
          <w:ilvl w:val="1"/>
          <w:numId w:val="1"/>
        </w:numPr>
        <w:tabs>
          <w:tab w:val="left" w:pos="685"/>
        </w:tabs>
        <w:ind w:right="475"/>
      </w:pPr>
      <w:r>
        <w:rPr>
          <w:spacing w:val="-1"/>
          <w:lang w:val="mk-MK"/>
        </w:rPr>
        <w:t xml:space="preserve">повторно </w:t>
      </w:r>
      <w:r w:rsidR="00594D92">
        <w:rPr>
          <w:spacing w:val="-1"/>
          <w:lang w:val="mk-MK"/>
        </w:rPr>
        <w:t>изразува</w:t>
      </w:r>
      <w:r w:rsidR="009A2B21" w:rsidRPr="009A2B21">
        <w:rPr>
          <w:spacing w:val="-1"/>
        </w:rPr>
        <w:t xml:space="preserve"> целосна поддршка на заложбата на Европскиот совет од Солун од 2003 година, дека иднината на земјите од Западен Балкан лежи во ЕУ</w:t>
      </w:r>
      <w:r w:rsidR="0018596F">
        <w:t>;</w:t>
      </w:r>
    </w:p>
    <w:p w14:paraId="5ECD21C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E96F463" w14:textId="77777777" w:rsidR="0084372B" w:rsidRDefault="006E3100" w:rsidP="009A2B21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 w:rsidRPr="009A2B21">
        <w:t xml:space="preserve">ги </w:t>
      </w:r>
      <w:r w:rsidR="009A2B21" w:rsidRPr="009A2B21">
        <w:t xml:space="preserve">повикува земјите-членки на ЕУ да </w:t>
      </w:r>
      <w:r w:rsidR="00594D92">
        <w:rPr>
          <w:lang w:val="mk-MK"/>
        </w:rPr>
        <w:t>ги исполнат</w:t>
      </w:r>
      <w:r w:rsidR="009A2B21" w:rsidRPr="009A2B21">
        <w:t xml:space="preserve"> своите </w:t>
      </w:r>
      <w:r w:rsidR="00594D92">
        <w:rPr>
          <w:lang w:val="mk-MK"/>
        </w:rPr>
        <w:t>обврски</w:t>
      </w:r>
      <w:r w:rsidR="009A2B21" w:rsidRPr="009A2B21">
        <w:t xml:space="preserve"> и да покажат јасна политичка волја, овозможувајќи му на Советот да ја одобри рамката за преговори и да ја одржи првата меѓувладина конференција со Северна Македонија што е можно поскоро за да се спречат понатамошни одложувања, </w:t>
      </w:r>
      <w:r w:rsidR="00594D92">
        <w:rPr>
          <w:lang w:val="mk-MK"/>
        </w:rPr>
        <w:t xml:space="preserve">притоа </w:t>
      </w:r>
      <w:r w:rsidR="009A2B21" w:rsidRPr="009A2B21">
        <w:t>потврдувајќи ја веродостојноста, објективноста и сигурноста на процесот на пристапување</w:t>
      </w:r>
      <w:r w:rsidR="0018596F">
        <w:t>;</w:t>
      </w:r>
    </w:p>
    <w:p w14:paraId="002A7347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7952143" w14:textId="77777777" w:rsidR="0084372B" w:rsidRDefault="006E3100" w:rsidP="00A54515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 w:rsidRPr="00A54515">
        <w:rPr>
          <w:spacing w:val="-1"/>
        </w:rPr>
        <w:t xml:space="preserve">ги </w:t>
      </w:r>
      <w:r w:rsidR="00A54515" w:rsidRPr="00A54515">
        <w:rPr>
          <w:spacing w:val="-1"/>
        </w:rPr>
        <w:t xml:space="preserve">потсетува земјите-членки дека политиката на проширување мора да биде водена од објективни критериуми и да не биде попречувана од еднострани интереси; повторува дека политиката на проширување на ЕУ е најефективниот инструмент </w:t>
      </w:r>
      <w:r w:rsidR="00594D92">
        <w:rPr>
          <w:spacing w:val="-1"/>
          <w:lang w:val="mk-MK"/>
        </w:rPr>
        <w:t>н</w:t>
      </w:r>
      <w:r w:rsidR="00A54515" w:rsidRPr="00A54515">
        <w:rPr>
          <w:spacing w:val="-1"/>
        </w:rPr>
        <w:t>а надворешна</w:t>
      </w:r>
      <w:r w:rsidR="00594D92">
        <w:rPr>
          <w:spacing w:val="-1"/>
          <w:lang w:val="mk-MK"/>
        </w:rPr>
        <w:t>та</w:t>
      </w:r>
      <w:r w:rsidR="00A54515" w:rsidRPr="00A54515">
        <w:rPr>
          <w:spacing w:val="-1"/>
        </w:rPr>
        <w:t xml:space="preserve"> политика на Унијата и дека нејзиното понатамошно </w:t>
      </w:r>
      <w:r w:rsidR="00594D92">
        <w:rPr>
          <w:spacing w:val="-1"/>
          <w:lang w:val="mk-MK"/>
        </w:rPr>
        <w:t>слабеење</w:t>
      </w:r>
      <w:r w:rsidR="00594D92">
        <w:rPr>
          <w:spacing w:val="-1"/>
        </w:rPr>
        <w:t xml:space="preserve"> може да доведе до нестабилност </w:t>
      </w:r>
      <w:r w:rsidR="00A54515" w:rsidRPr="00A54515">
        <w:rPr>
          <w:spacing w:val="-1"/>
        </w:rPr>
        <w:t>во непосредното соседство на ЕУ</w:t>
      </w:r>
      <w:r w:rsidR="0018596F">
        <w:t>;</w:t>
      </w:r>
    </w:p>
    <w:p w14:paraId="2F2A099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ABDDC0F" w14:textId="77777777" w:rsidR="0084372B" w:rsidRDefault="006E3100" w:rsidP="00A54515">
      <w:pPr>
        <w:pStyle w:val="BodyText"/>
        <w:numPr>
          <w:ilvl w:val="1"/>
          <w:numId w:val="1"/>
        </w:numPr>
        <w:tabs>
          <w:tab w:val="left" w:pos="685"/>
        </w:tabs>
        <w:ind w:right="248"/>
      </w:pPr>
      <w:r w:rsidRPr="00A54515">
        <w:t xml:space="preserve">ја </w:t>
      </w:r>
      <w:r w:rsidR="00A54515" w:rsidRPr="00A54515">
        <w:t>изразува својата солидарност со народот во Северна Македонија и смета дека е важно да се обезбеди континуитет на посветена и активна поддршка на напредок</w:t>
      </w:r>
      <w:r w:rsidR="00594D92">
        <w:rPr>
          <w:lang w:val="mk-MK"/>
        </w:rPr>
        <w:t>от на Северна Македонија на патот</w:t>
      </w:r>
      <w:r w:rsidR="00A54515" w:rsidRPr="00A54515">
        <w:t xml:space="preserve"> кон Европската унија</w:t>
      </w:r>
      <w:r w:rsidR="0018596F">
        <w:rPr>
          <w:spacing w:val="-1"/>
        </w:rPr>
        <w:t>;</w:t>
      </w:r>
    </w:p>
    <w:p w14:paraId="60B02A3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150D9CC" w14:textId="77777777" w:rsidR="0084372B" w:rsidRDefault="006E3100" w:rsidP="00594D92">
      <w:pPr>
        <w:pStyle w:val="BodyText"/>
        <w:numPr>
          <w:ilvl w:val="1"/>
          <w:numId w:val="1"/>
        </w:numPr>
        <w:tabs>
          <w:tab w:val="left" w:pos="685"/>
        </w:tabs>
        <w:ind w:right="768"/>
      </w:pPr>
      <w:r w:rsidRPr="00A54515">
        <w:t xml:space="preserve">го </w:t>
      </w:r>
      <w:r w:rsidR="00A54515" w:rsidRPr="00A54515">
        <w:t xml:space="preserve">поздравува фактот дека </w:t>
      </w:r>
      <w:r w:rsidR="00594D92" w:rsidRPr="00594D92">
        <w:t>во 2023 година</w:t>
      </w:r>
      <w:r w:rsidR="00594D92">
        <w:rPr>
          <w:lang w:val="mk-MK"/>
        </w:rPr>
        <w:t xml:space="preserve">, </w:t>
      </w:r>
      <w:r w:rsidR="00A54515" w:rsidRPr="00A54515">
        <w:t xml:space="preserve">Северна Македонија ќе го </w:t>
      </w:r>
      <w:r w:rsidR="00594D92">
        <w:rPr>
          <w:lang w:val="mk-MK"/>
        </w:rPr>
        <w:t xml:space="preserve">искористи своето право да </w:t>
      </w:r>
      <w:r w:rsidR="00A54515" w:rsidRPr="00A54515">
        <w:t xml:space="preserve"> претседа</w:t>
      </w:r>
      <w:r w:rsidR="00594D92">
        <w:rPr>
          <w:lang w:val="mk-MK"/>
        </w:rPr>
        <w:t>ва</w:t>
      </w:r>
      <w:r w:rsidR="00A54515" w:rsidRPr="00A54515">
        <w:t xml:space="preserve"> </w:t>
      </w:r>
      <w:r w:rsidR="00594D92">
        <w:rPr>
          <w:lang w:val="mk-MK"/>
        </w:rPr>
        <w:t>со</w:t>
      </w:r>
      <w:r w:rsidR="00A54515" w:rsidRPr="00A54515">
        <w:t xml:space="preserve"> Организацијата за безбедно</w:t>
      </w:r>
      <w:r w:rsidR="00594D92">
        <w:t>ст и соработка во Европа (ОБСЕ)</w:t>
      </w:r>
      <w:r w:rsidR="0018596F">
        <w:t>;</w:t>
      </w:r>
    </w:p>
    <w:p w14:paraId="75C04212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BB39A02" w14:textId="77777777" w:rsidR="0084372B" w:rsidRDefault="006E3100" w:rsidP="00A54515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>
        <w:rPr>
          <w:lang w:val="mk-MK"/>
        </w:rPr>
        <w:t>смета</w:t>
      </w:r>
      <w:r w:rsidRPr="00A54515">
        <w:t xml:space="preserve"> </w:t>
      </w:r>
      <w:r w:rsidR="00A54515" w:rsidRPr="00A54515">
        <w:t xml:space="preserve">дека Конференцијата за иднината на Европа треба да вклучува и активно да </w:t>
      </w:r>
      <w:r w:rsidR="00594D92">
        <w:rPr>
          <w:lang w:val="mk-MK"/>
        </w:rPr>
        <w:t xml:space="preserve">промовира ангажман на </w:t>
      </w:r>
      <w:r w:rsidR="00A54515" w:rsidRPr="00A54515">
        <w:t xml:space="preserve">претставници </w:t>
      </w:r>
      <w:r w:rsidR="00594D92">
        <w:rPr>
          <w:lang w:val="mk-MK"/>
        </w:rPr>
        <w:t>од</w:t>
      </w:r>
      <w:r w:rsidR="00A54515" w:rsidRPr="00A54515">
        <w:t xml:space="preserve"> Северна Македонија и други земји од Западен Балкан, </w:t>
      </w:r>
      <w:r w:rsidR="00594D92">
        <w:rPr>
          <w:lang w:val="mk-MK"/>
        </w:rPr>
        <w:t>како</w:t>
      </w:r>
      <w:r w:rsidR="00A54515" w:rsidRPr="00A54515">
        <w:t xml:space="preserve"> на </w:t>
      </w:r>
      <w:r w:rsidR="00594D92">
        <w:rPr>
          <w:lang w:val="mk-MK"/>
        </w:rPr>
        <w:t>ниво на влада, така</w:t>
      </w:r>
      <w:r w:rsidR="00A54515" w:rsidRPr="00A54515">
        <w:t xml:space="preserve"> и на ниво</w:t>
      </w:r>
      <w:r w:rsidR="00594D92">
        <w:rPr>
          <w:lang w:val="mk-MK"/>
        </w:rPr>
        <w:t xml:space="preserve"> на граѓански организации</w:t>
      </w:r>
      <w:r w:rsidR="00A54515" w:rsidRPr="00A54515">
        <w:t>, вклучително и млади</w:t>
      </w:r>
      <w:r w:rsidR="0018596F">
        <w:t>;</w:t>
      </w:r>
    </w:p>
    <w:p w14:paraId="6428271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370EB55" w14:textId="77777777" w:rsidR="0084372B" w:rsidRDefault="00594D92" w:rsidP="00A54515">
      <w:pPr>
        <w:pStyle w:val="BodyText"/>
        <w:numPr>
          <w:ilvl w:val="1"/>
          <w:numId w:val="1"/>
        </w:numPr>
        <w:tabs>
          <w:tab w:val="left" w:pos="685"/>
        </w:tabs>
        <w:ind w:right="248"/>
      </w:pPr>
      <w:r>
        <w:rPr>
          <w:spacing w:val="-1"/>
          <w:lang w:val="mk-MK"/>
        </w:rPr>
        <w:t>ги поттикнува</w:t>
      </w:r>
      <w:r w:rsidR="00A54515" w:rsidRPr="00A54515">
        <w:rPr>
          <w:spacing w:val="-1"/>
        </w:rPr>
        <w:t xml:space="preserve"> властите и политичките партии во Северна Македонија да </w:t>
      </w:r>
      <w:r w:rsidR="006412BB">
        <w:rPr>
          <w:spacing w:val="-1"/>
          <w:lang w:val="mk-MK"/>
        </w:rPr>
        <w:t>продолжат со</w:t>
      </w:r>
      <w:r w:rsidR="00A54515" w:rsidRPr="00A54515">
        <w:rPr>
          <w:spacing w:val="-1"/>
        </w:rPr>
        <w:t xml:space="preserve"> консензуалните напори за зајакнување на демократијата и процесот на трансформација, да продолжат со борбата против корупцијата и да ги зајакнат владеењето на правото, добрососедските односи и регионалната соработка, истовремено подобрувајќи ја климата за слобода на медиумите и граѓанското општество</w:t>
      </w:r>
      <w:r w:rsidR="0018596F">
        <w:rPr>
          <w:spacing w:val="-1"/>
        </w:rPr>
        <w:t>;</w:t>
      </w:r>
    </w:p>
    <w:p w14:paraId="4E01026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7C52FAA" w14:textId="77777777" w:rsidR="0084372B" w:rsidRDefault="006412BB" w:rsidP="00146711">
      <w:pPr>
        <w:pStyle w:val="BodyText"/>
        <w:numPr>
          <w:ilvl w:val="1"/>
          <w:numId w:val="1"/>
        </w:numPr>
        <w:tabs>
          <w:tab w:val="left" w:pos="685"/>
        </w:tabs>
        <w:ind w:right="768"/>
      </w:pPr>
      <w:r w:rsidRPr="00146711">
        <w:t xml:space="preserve">потсетува </w:t>
      </w:r>
      <w:r w:rsidR="00146711" w:rsidRPr="00146711">
        <w:t xml:space="preserve">дека </w:t>
      </w:r>
      <w:r w:rsidRPr="00146711">
        <w:t>според ревидираната методологија за проширување</w:t>
      </w:r>
      <w:r>
        <w:rPr>
          <w:lang w:val="mk-MK"/>
        </w:rPr>
        <w:t xml:space="preserve">, </w:t>
      </w:r>
      <w:r w:rsidR="00146711" w:rsidRPr="00146711">
        <w:t xml:space="preserve">напредокот во пристапните преговори продолжува да зависи од трајни, длабински и нереверзибилни реформи во </w:t>
      </w:r>
      <w:r>
        <w:rPr>
          <w:lang w:val="mk-MK"/>
        </w:rPr>
        <w:t>сите клучни</w:t>
      </w:r>
      <w:r w:rsidR="00146711" w:rsidRPr="00146711">
        <w:t xml:space="preserve"> области</w:t>
      </w:r>
      <w:r w:rsidR="0018596F">
        <w:t>;</w:t>
      </w:r>
    </w:p>
    <w:p w14:paraId="02C239D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032BA75" w14:textId="77777777" w:rsidR="0084372B" w:rsidRPr="009A2B21" w:rsidRDefault="009A2B21">
      <w:pPr>
        <w:pStyle w:val="Heading1"/>
        <w:rPr>
          <w:b w:val="0"/>
          <w:bCs w:val="0"/>
          <w:i w:val="0"/>
          <w:lang w:val="mk-MK"/>
        </w:rPr>
      </w:pPr>
      <w:r>
        <w:rPr>
          <w:lang w:val="mk-MK"/>
        </w:rPr>
        <w:t>Владеење на правото</w:t>
      </w:r>
    </w:p>
    <w:p w14:paraId="65281F47" w14:textId="77777777" w:rsidR="0084372B" w:rsidRDefault="0084372B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4F44D29D" w14:textId="77777777" w:rsidR="0084372B" w:rsidRDefault="00140EF6" w:rsidP="00970E89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 w:rsidRPr="00970E89">
        <w:rPr>
          <w:spacing w:val="-1"/>
        </w:rPr>
        <w:t xml:space="preserve">ја </w:t>
      </w:r>
      <w:r w:rsidR="00970E89" w:rsidRPr="00970E89">
        <w:rPr>
          <w:spacing w:val="-1"/>
        </w:rPr>
        <w:t xml:space="preserve">нагласува суштествената важност </w:t>
      </w:r>
      <w:r w:rsidR="00970E89">
        <w:rPr>
          <w:spacing w:val="-1"/>
          <w:lang w:val="mk-MK"/>
        </w:rPr>
        <w:t>од</w:t>
      </w:r>
      <w:r w:rsidR="00970E89" w:rsidRPr="00970E89">
        <w:rPr>
          <w:spacing w:val="-1"/>
        </w:rPr>
        <w:t xml:space="preserve"> </w:t>
      </w:r>
      <w:r w:rsidR="0054509E">
        <w:rPr>
          <w:spacing w:val="-1"/>
          <w:lang w:val="mk-MK"/>
        </w:rPr>
        <w:t>почитување</w:t>
      </w:r>
      <w:r w:rsidR="00970E89" w:rsidRPr="00970E89">
        <w:rPr>
          <w:spacing w:val="-1"/>
        </w:rPr>
        <w:t xml:space="preserve"> на владеењето на правото </w:t>
      </w:r>
      <w:r w:rsidR="00970E89" w:rsidRPr="00970E89">
        <w:rPr>
          <w:spacing w:val="-1"/>
        </w:rPr>
        <w:lastRenderedPageBreak/>
        <w:t>преку судски реформи и дослед</w:t>
      </w:r>
      <w:r w:rsidR="00970E89">
        <w:rPr>
          <w:spacing w:val="-1"/>
          <w:lang w:val="mk-MK"/>
        </w:rPr>
        <w:t>ен</w:t>
      </w:r>
      <w:r w:rsidR="00970E89" w:rsidRPr="00970E89">
        <w:rPr>
          <w:spacing w:val="-1"/>
        </w:rPr>
        <w:t xml:space="preserve"> прогон на корупција</w:t>
      </w:r>
      <w:r w:rsidR="00FA5C78">
        <w:rPr>
          <w:spacing w:val="-1"/>
          <w:lang w:val="mk-MK"/>
        </w:rPr>
        <w:t>та</w:t>
      </w:r>
      <w:r w:rsidR="00970E89" w:rsidRPr="00970E89">
        <w:rPr>
          <w:spacing w:val="-1"/>
        </w:rPr>
        <w:t xml:space="preserve"> и криминални</w:t>
      </w:r>
      <w:r w:rsidR="00FA5C78">
        <w:rPr>
          <w:spacing w:val="-1"/>
          <w:lang w:val="mk-MK"/>
        </w:rPr>
        <w:t>те</w:t>
      </w:r>
      <w:r w:rsidR="00970E89" w:rsidRPr="00970E89">
        <w:rPr>
          <w:spacing w:val="-1"/>
        </w:rPr>
        <w:t xml:space="preserve"> мрежи</w:t>
      </w:r>
      <w:r w:rsidR="00D70A8C">
        <w:rPr>
          <w:spacing w:val="-1"/>
          <w:lang w:val="mk-MK"/>
        </w:rPr>
        <w:t xml:space="preserve"> на </w:t>
      </w:r>
      <w:r w:rsidR="00D70A8C">
        <w:rPr>
          <w:spacing w:val="-1"/>
        </w:rPr>
        <w:t>високо ниво</w:t>
      </w:r>
      <w:r w:rsidR="00970E89" w:rsidRPr="00970E89">
        <w:rPr>
          <w:spacing w:val="-1"/>
        </w:rPr>
        <w:t>;</w:t>
      </w:r>
    </w:p>
    <w:p w14:paraId="1E50B97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9E8ABD5" w14:textId="77777777" w:rsidR="0084372B" w:rsidRDefault="00140EF6" w:rsidP="00D70A8C">
      <w:pPr>
        <w:pStyle w:val="BodyText"/>
        <w:numPr>
          <w:ilvl w:val="1"/>
          <w:numId w:val="1"/>
        </w:numPr>
        <w:tabs>
          <w:tab w:val="left" w:pos="685"/>
        </w:tabs>
        <w:ind w:right="475"/>
      </w:pPr>
      <w:r w:rsidRPr="00D70A8C">
        <w:t xml:space="preserve">го </w:t>
      </w:r>
      <w:r w:rsidR="00D70A8C" w:rsidRPr="00D70A8C">
        <w:t xml:space="preserve">пофалува постигнатиот напредок во решавањето на „Итните приоритети за реформи“ и во следењето на препораките на Венецијанската комисија и </w:t>
      </w:r>
      <w:r w:rsidR="0054509E">
        <w:rPr>
          <w:lang w:val="mk-MK"/>
        </w:rPr>
        <w:t>г</w:t>
      </w:r>
      <w:r w:rsidR="00D70A8C" w:rsidRPr="00D70A8C">
        <w:t xml:space="preserve">рупата на високи експерти за системски прашања </w:t>
      </w:r>
      <w:r w:rsidR="0054509E">
        <w:rPr>
          <w:lang w:val="mk-MK"/>
        </w:rPr>
        <w:t>поврзани со</w:t>
      </w:r>
      <w:r w:rsidR="00D70A8C" w:rsidRPr="00D70A8C">
        <w:t xml:space="preserve"> владеењето на правото;</w:t>
      </w:r>
    </w:p>
    <w:p w14:paraId="0E14BF6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D00A984" w14:textId="77777777" w:rsidR="00880F15" w:rsidRPr="00880F15" w:rsidRDefault="00140EF6" w:rsidP="00D70A8C">
      <w:pPr>
        <w:pStyle w:val="BodyText"/>
        <w:numPr>
          <w:ilvl w:val="1"/>
          <w:numId w:val="1"/>
        </w:numPr>
        <w:tabs>
          <w:tab w:val="left" w:pos="685"/>
        </w:tabs>
        <w:ind w:right="248"/>
      </w:pPr>
      <w:r w:rsidRPr="00D70A8C">
        <w:rPr>
          <w:spacing w:val="-1"/>
        </w:rPr>
        <w:t xml:space="preserve">го </w:t>
      </w:r>
      <w:r w:rsidR="0054509E">
        <w:rPr>
          <w:spacing w:val="-1"/>
          <w:lang w:val="mk-MK"/>
        </w:rPr>
        <w:t>препознава</w:t>
      </w:r>
      <w:r w:rsidR="00D70A8C" w:rsidRPr="00D70A8C">
        <w:rPr>
          <w:spacing w:val="-1"/>
        </w:rPr>
        <w:t xml:space="preserve"> усвојувањето на законодавство за спречување на корупција и судир на интереси, лобирање, пристап до информации, заштита на </w:t>
      </w:r>
      <w:r w:rsidR="00D70A8C">
        <w:rPr>
          <w:spacing w:val="-1"/>
          <w:lang w:val="mk-MK"/>
        </w:rPr>
        <w:t>укажувачи</w:t>
      </w:r>
      <w:r w:rsidR="0054509E">
        <w:rPr>
          <w:spacing w:val="-1"/>
          <w:lang w:val="mk-MK"/>
        </w:rPr>
        <w:t xml:space="preserve"> и</w:t>
      </w:r>
      <w:r w:rsidR="00D70A8C" w:rsidRPr="00D70A8C">
        <w:rPr>
          <w:spacing w:val="-1"/>
        </w:rPr>
        <w:t xml:space="preserve"> </w:t>
      </w:r>
      <w:r w:rsidR="00B419ED">
        <w:rPr>
          <w:spacing w:val="-1"/>
          <w:lang w:val="mk-MK"/>
        </w:rPr>
        <w:t>Јавното обвинителство</w:t>
      </w:r>
      <w:r w:rsidR="00D70A8C" w:rsidRPr="00D70A8C">
        <w:rPr>
          <w:spacing w:val="-1"/>
        </w:rPr>
        <w:t xml:space="preserve"> и повикува на нивно ефективно и доследно спроведување</w:t>
      </w:r>
      <w:r w:rsidR="0018596F" w:rsidRPr="00880F15">
        <w:rPr>
          <w:spacing w:val="-1"/>
        </w:rPr>
        <w:t>;</w:t>
      </w:r>
    </w:p>
    <w:p w14:paraId="2D73FC87" w14:textId="77777777" w:rsidR="00880F15" w:rsidRPr="00880F15" w:rsidRDefault="00880F15" w:rsidP="00880F15">
      <w:pPr>
        <w:pStyle w:val="BodyText"/>
        <w:tabs>
          <w:tab w:val="left" w:pos="685"/>
        </w:tabs>
        <w:ind w:right="248" w:firstLine="0"/>
      </w:pPr>
    </w:p>
    <w:p w14:paraId="55AB9D22" w14:textId="77777777" w:rsidR="0084372B" w:rsidRDefault="00140EF6" w:rsidP="00D70A8C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247"/>
      </w:pPr>
      <w:r w:rsidRPr="00D70A8C">
        <w:t xml:space="preserve">го </w:t>
      </w:r>
      <w:r w:rsidR="00D70A8C" w:rsidRPr="00D70A8C">
        <w:t xml:space="preserve">забележува </w:t>
      </w:r>
      <w:r w:rsidR="0054509E">
        <w:rPr>
          <w:lang w:val="mk-MK"/>
        </w:rPr>
        <w:t>донесувањето</w:t>
      </w:r>
      <w:r w:rsidR="00D70A8C" w:rsidRPr="00D70A8C">
        <w:t xml:space="preserve"> на двата реформски плана од страна на владата, имено, агендата „Европа дома“ и акциониот план за борба против корупцијата, кои имаат за цел да ја насочат реформската агенда во избраните приоритетни полиња во рамките на основните групи на ревидираната методологија за пристап</w:t>
      </w:r>
      <w:r w:rsidR="0018596F">
        <w:rPr>
          <w:spacing w:val="-1"/>
        </w:rPr>
        <w:t>;</w:t>
      </w:r>
    </w:p>
    <w:p w14:paraId="33B8163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83A09C9" w14:textId="77777777" w:rsidR="0084372B" w:rsidRDefault="00140EF6" w:rsidP="00D70A8C">
      <w:pPr>
        <w:pStyle w:val="BodyText"/>
        <w:numPr>
          <w:ilvl w:val="1"/>
          <w:numId w:val="1"/>
        </w:numPr>
        <w:tabs>
          <w:tab w:val="left" w:pos="685"/>
        </w:tabs>
        <w:ind w:right="220"/>
      </w:pPr>
      <w:r w:rsidRPr="00D70A8C">
        <w:t xml:space="preserve">потсетува </w:t>
      </w:r>
      <w:r w:rsidR="00D70A8C" w:rsidRPr="00D70A8C">
        <w:t xml:space="preserve">дека се потребни достатни финансиски и човечки ресурси за да се обезбеди ефикасно и </w:t>
      </w:r>
      <w:r w:rsidR="0054509E">
        <w:rPr>
          <w:lang w:val="mk-MK"/>
        </w:rPr>
        <w:t>доследно спроведување на механизмите за</w:t>
      </w:r>
      <w:r w:rsidR="00D70A8C" w:rsidRPr="00D70A8C">
        <w:t xml:space="preserve"> обесхрабрување, спречување, откривање, </w:t>
      </w:r>
      <w:r w:rsidR="0054509E">
        <w:rPr>
          <w:lang w:val="mk-MK"/>
        </w:rPr>
        <w:t>про</w:t>
      </w:r>
      <w:r w:rsidR="00D70A8C" w:rsidRPr="00D70A8C">
        <w:t>активна истрага и санкционирање на носителите на јавни функции преку мерки што опфаќаат судир на интереси, лобирање, етички кодекси и заштита на укажувачи</w:t>
      </w:r>
      <w:r w:rsidR="0018596F">
        <w:rPr>
          <w:spacing w:val="-1"/>
        </w:rPr>
        <w:t>;</w:t>
      </w:r>
    </w:p>
    <w:p w14:paraId="259645E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10384C2" w14:textId="77777777" w:rsidR="0084372B" w:rsidRDefault="00B419ED" w:rsidP="00D70A8C">
      <w:pPr>
        <w:pStyle w:val="BodyText"/>
        <w:numPr>
          <w:ilvl w:val="1"/>
          <w:numId w:val="1"/>
        </w:numPr>
        <w:tabs>
          <w:tab w:val="left" w:pos="685"/>
        </w:tabs>
        <w:ind w:right="411"/>
      </w:pPr>
      <w:r w:rsidRPr="00D70A8C">
        <w:t xml:space="preserve">го </w:t>
      </w:r>
      <w:r w:rsidR="00D70A8C" w:rsidRPr="00D70A8C">
        <w:t xml:space="preserve">поздравува </w:t>
      </w:r>
      <w:r w:rsidR="0054509E">
        <w:rPr>
          <w:lang w:val="mk-MK"/>
        </w:rPr>
        <w:t>воспоставувањето</w:t>
      </w:r>
      <w:r w:rsidR="00D70A8C" w:rsidRPr="00D70A8C">
        <w:t xml:space="preserve"> на функцијата заменик-премиер за борба против корупција и криминал, одржлив развој и човечки ресурси, како знак на јасна политичка определба за решавање на овие прашања како приоритетни;</w:t>
      </w:r>
    </w:p>
    <w:p w14:paraId="4F08CCE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FA9D698" w14:textId="77777777" w:rsidR="0084372B" w:rsidRDefault="00B419ED" w:rsidP="00E1525D">
      <w:pPr>
        <w:pStyle w:val="BodyText"/>
        <w:numPr>
          <w:ilvl w:val="1"/>
          <w:numId w:val="1"/>
        </w:numPr>
        <w:tabs>
          <w:tab w:val="left" w:pos="685"/>
        </w:tabs>
        <w:ind w:right="115"/>
      </w:pPr>
      <w:r>
        <w:rPr>
          <w:lang w:val="mk-MK"/>
        </w:rPr>
        <w:t>повикува на</w:t>
      </w:r>
      <w:r w:rsidR="00D70A8C" w:rsidRPr="00D70A8C">
        <w:t xml:space="preserve"> ефикасно спроведување на мерките за обезбедување на професионал</w:t>
      </w:r>
      <w:r>
        <w:rPr>
          <w:lang w:val="mk-MK"/>
        </w:rPr>
        <w:t>ност</w:t>
      </w:r>
      <w:r w:rsidR="00D70A8C" w:rsidRPr="00D70A8C">
        <w:t>, независност, интегритет и отчетност</w:t>
      </w:r>
      <w:r>
        <w:rPr>
          <w:lang w:val="mk-MK"/>
        </w:rPr>
        <w:t xml:space="preserve"> во правосудството и обвинителството</w:t>
      </w:r>
      <w:r w:rsidR="00D70A8C" w:rsidRPr="00D70A8C">
        <w:t xml:space="preserve">, вклучително и преку ефикасно спроведување на етичките кодекси и на историскиот закон за </w:t>
      </w:r>
      <w:r>
        <w:rPr>
          <w:lang w:val="mk-MK"/>
        </w:rPr>
        <w:t>Јавното обвинителство</w:t>
      </w:r>
      <w:r w:rsidR="00D70A8C" w:rsidRPr="00D70A8C">
        <w:t>, обезбедувајќи одржливи решенија за случаите што ги води Специјално обвинителство и одговорност за кривичните дела што произлегуваат од случајот на незаконско</w:t>
      </w:r>
      <w:r w:rsidR="00E1525D">
        <w:rPr>
          <w:lang w:val="mk-MK"/>
        </w:rPr>
        <w:t>то</w:t>
      </w:r>
      <w:r w:rsidR="00D70A8C" w:rsidRPr="00D70A8C">
        <w:t xml:space="preserve"> прислушување од големи размери; </w:t>
      </w:r>
      <w:r w:rsidR="00E1525D">
        <w:rPr>
          <w:lang w:val="mk-MK"/>
        </w:rPr>
        <w:t xml:space="preserve">ги </w:t>
      </w:r>
      <w:r w:rsidR="00D70A8C" w:rsidRPr="00D70A8C">
        <w:t xml:space="preserve">повикува </w:t>
      </w:r>
      <w:r w:rsidR="00E1525D" w:rsidRPr="00E1525D">
        <w:t xml:space="preserve">сите </w:t>
      </w:r>
      <w:r w:rsidR="00E1525D">
        <w:rPr>
          <w:lang w:val="mk-MK"/>
        </w:rPr>
        <w:t>правосудни</w:t>
      </w:r>
      <w:r w:rsidR="00E1525D" w:rsidRPr="00E1525D">
        <w:t xml:space="preserve"> институции </w:t>
      </w:r>
      <w:r w:rsidR="00E1525D">
        <w:rPr>
          <w:lang w:val="mk-MK"/>
        </w:rPr>
        <w:t>да вложат</w:t>
      </w:r>
      <w:r w:rsidR="00D70A8C" w:rsidRPr="00D70A8C">
        <w:t xml:space="preserve"> дополнителни напори </w:t>
      </w:r>
      <w:r w:rsidR="00E1525D">
        <w:rPr>
          <w:lang w:val="mk-MK"/>
        </w:rPr>
        <w:t>за</w:t>
      </w:r>
      <w:r w:rsidR="00D70A8C" w:rsidRPr="00D70A8C">
        <w:t xml:space="preserve"> да придонесат за враќање на јавната доверба во судството</w:t>
      </w:r>
      <w:r w:rsidR="0018596F">
        <w:rPr>
          <w:spacing w:val="-1"/>
        </w:rPr>
        <w:t>;</w:t>
      </w:r>
    </w:p>
    <w:p w14:paraId="519A57C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926C0AB" w14:textId="77777777" w:rsidR="0084372B" w:rsidRDefault="00B419ED" w:rsidP="00D70A8C">
      <w:pPr>
        <w:pStyle w:val="BodyText"/>
        <w:numPr>
          <w:ilvl w:val="1"/>
          <w:numId w:val="1"/>
        </w:numPr>
        <w:tabs>
          <w:tab w:val="left" w:pos="685"/>
        </w:tabs>
        <w:ind w:right="247"/>
      </w:pPr>
      <w:r w:rsidRPr="00D70A8C">
        <w:t xml:space="preserve">ги </w:t>
      </w:r>
      <w:r w:rsidR="00D70A8C" w:rsidRPr="00D70A8C">
        <w:t xml:space="preserve">поздравува чекорите за зајакнување на непристрасноста, транспарентноста и отчетноста на судството преку </w:t>
      </w:r>
      <w:r w:rsidR="00FF0DBD">
        <w:rPr>
          <w:lang w:val="mk-MK"/>
        </w:rPr>
        <w:t>про</w:t>
      </w:r>
      <w:r w:rsidR="00D70A8C" w:rsidRPr="00D70A8C">
        <w:t>активн</w:t>
      </w:r>
      <w:r w:rsidR="00E1525D">
        <w:rPr>
          <w:lang w:val="mk-MK"/>
        </w:rPr>
        <w:t>о</w:t>
      </w:r>
      <w:r w:rsidR="00D70A8C" w:rsidRPr="00D70A8C">
        <w:t xml:space="preserve"> </w:t>
      </w:r>
      <w:r w:rsidR="00FF0DBD">
        <w:rPr>
          <w:lang w:val="mk-MK"/>
        </w:rPr>
        <w:t>дејствување</w:t>
      </w:r>
      <w:r w:rsidR="00D70A8C" w:rsidRPr="00D70A8C">
        <w:t xml:space="preserve"> на Судскиот совет и повикува на ефективна примена на ревидираниот закон за Советот на јавни обвинители; повикува на целосна </w:t>
      </w:r>
      <w:r w:rsidR="00E1525D">
        <w:rPr>
          <w:lang w:val="mk-MK"/>
        </w:rPr>
        <w:t>примена</w:t>
      </w:r>
      <w:r w:rsidR="00D70A8C" w:rsidRPr="00D70A8C">
        <w:t xml:space="preserve"> на механизми за консолидирање на професионалноста и интегритетот на судството преку </w:t>
      </w:r>
      <w:r w:rsidR="009C486F">
        <w:rPr>
          <w:lang w:val="mk-MK"/>
        </w:rPr>
        <w:t>проверки</w:t>
      </w:r>
      <w:r w:rsidR="00D70A8C" w:rsidRPr="00D70A8C">
        <w:t xml:space="preserve">, финансиски истраги и конфискација на средства; </w:t>
      </w:r>
      <w:r w:rsidR="007570B3">
        <w:rPr>
          <w:lang w:val="mk-MK"/>
        </w:rPr>
        <w:t>изразува загриженост</w:t>
      </w:r>
      <w:r w:rsidR="00D70A8C" w:rsidRPr="00D70A8C">
        <w:t xml:space="preserve"> за ограничениот пристап до правда за време на пандемијата ковид-19, </w:t>
      </w:r>
      <w:r w:rsidR="007570B3">
        <w:rPr>
          <w:lang w:val="mk-MK"/>
        </w:rPr>
        <w:t xml:space="preserve">и </w:t>
      </w:r>
      <w:r w:rsidR="00D70A8C" w:rsidRPr="00D70A8C">
        <w:t>ги охрабрува властите да ја забрзаат дигитализацијата на судството и поврзаната администрација</w:t>
      </w:r>
      <w:r w:rsidR="0018596F">
        <w:rPr>
          <w:spacing w:val="-1"/>
        </w:rPr>
        <w:t>;</w:t>
      </w:r>
    </w:p>
    <w:p w14:paraId="4EBA2342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5E76B39" w14:textId="77777777" w:rsidR="0084372B" w:rsidRDefault="007570B3" w:rsidP="00FF0DBD">
      <w:pPr>
        <w:pStyle w:val="BodyText"/>
        <w:numPr>
          <w:ilvl w:val="1"/>
          <w:numId w:val="1"/>
        </w:numPr>
        <w:tabs>
          <w:tab w:val="left" w:pos="685"/>
        </w:tabs>
        <w:ind w:right="348"/>
      </w:pPr>
      <w:r w:rsidRPr="00FF0DBD">
        <w:t xml:space="preserve">поттикнува </w:t>
      </w:r>
      <w:r>
        <w:rPr>
          <w:lang w:val="mk-MK"/>
        </w:rPr>
        <w:t>завршување</w:t>
      </w:r>
      <w:r w:rsidR="00FF0DBD" w:rsidRPr="00FF0DBD">
        <w:t xml:space="preserve"> на институционални</w:t>
      </w:r>
      <w:r>
        <w:rPr>
          <w:lang w:val="mk-MK"/>
        </w:rPr>
        <w:t>те</w:t>
      </w:r>
      <w:r w:rsidR="00FF0DBD" w:rsidRPr="00FF0DBD">
        <w:t xml:space="preserve"> реформи и спроведување на тековните реформи во безбедносниот и разузнавачкиот сектор, обезбедува</w:t>
      </w:r>
      <w:r>
        <w:rPr>
          <w:lang w:val="mk-MK"/>
        </w:rPr>
        <w:t>јќи</w:t>
      </w:r>
      <w:r w:rsidR="00FF0DBD" w:rsidRPr="00FF0DBD">
        <w:t xml:space="preserve"> финансиска, оперативна и функционална независност на новата Агенција за национална безбедност и Оперативната техничка агенција, </w:t>
      </w:r>
      <w:r>
        <w:rPr>
          <w:lang w:val="mk-MK"/>
        </w:rPr>
        <w:t xml:space="preserve">како </w:t>
      </w:r>
      <w:r w:rsidR="00FF0DBD" w:rsidRPr="00FF0DBD">
        <w:t>и значаен парламентарен надзор над тајните служби</w:t>
      </w:r>
      <w:r w:rsidR="0018596F">
        <w:rPr>
          <w:spacing w:val="-1"/>
        </w:rPr>
        <w:t>;</w:t>
      </w:r>
    </w:p>
    <w:p w14:paraId="2A095827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3879FF7" w14:textId="77777777" w:rsidR="0084372B" w:rsidRDefault="007570B3" w:rsidP="00B5148E">
      <w:pPr>
        <w:pStyle w:val="BodyText"/>
        <w:numPr>
          <w:ilvl w:val="1"/>
          <w:numId w:val="1"/>
        </w:numPr>
        <w:tabs>
          <w:tab w:val="left" w:pos="685"/>
        </w:tabs>
        <w:ind w:right="155"/>
      </w:pPr>
      <w:r w:rsidRPr="00B5148E">
        <w:t xml:space="preserve">повикува </w:t>
      </w:r>
      <w:r w:rsidR="00B5148E" w:rsidRPr="00B5148E">
        <w:t>на континуирани проактивни напори за справување со организираниот криминал и корупцијата на систематски начин</w:t>
      </w:r>
      <w:r>
        <w:rPr>
          <w:lang w:val="mk-MK"/>
        </w:rPr>
        <w:t xml:space="preserve"> </w:t>
      </w:r>
      <w:r w:rsidR="00B5148E" w:rsidRPr="00B5148E">
        <w:t xml:space="preserve">и </w:t>
      </w:r>
      <w:r>
        <w:rPr>
          <w:lang w:val="mk-MK"/>
        </w:rPr>
        <w:t>со</w:t>
      </w:r>
      <w:r w:rsidR="00B5148E" w:rsidRPr="00B5148E">
        <w:t xml:space="preserve"> систематски </w:t>
      </w:r>
      <w:r>
        <w:rPr>
          <w:lang w:val="mk-MK"/>
        </w:rPr>
        <w:t xml:space="preserve">превентивни </w:t>
      </w:r>
      <w:r>
        <w:t>мерки</w:t>
      </w:r>
      <w:r w:rsidR="00B5148E" w:rsidRPr="00B5148E">
        <w:t xml:space="preserve">, финансиски истраги, гонење на финансиски криминал, вклучително и </w:t>
      </w:r>
      <w:r w:rsidR="00B5148E" w:rsidRPr="00B5148E">
        <w:lastRenderedPageBreak/>
        <w:t xml:space="preserve">перење пари и финансирање тероризам, и </w:t>
      </w:r>
      <w:r>
        <w:rPr>
          <w:lang w:val="mk-MK"/>
        </w:rPr>
        <w:t xml:space="preserve">со </w:t>
      </w:r>
      <w:r w:rsidR="00B5148E" w:rsidRPr="00B5148E">
        <w:t xml:space="preserve">усвојување на соодветни санкции; повикува на континуирани напори за започнување на операции насочени кон </w:t>
      </w:r>
      <w:r>
        <w:rPr>
          <w:lang w:val="mk-MK"/>
        </w:rPr>
        <w:t>разбивање</w:t>
      </w:r>
      <w:r w:rsidR="00B5148E" w:rsidRPr="00B5148E">
        <w:t xml:space="preserve"> на криминалните мрежи вклучени во разни форми на нелегална трговија, како што се огнено оружје, луѓе, дрога; ја </w:t>
      </w:r>
      <w:r>
        <w:rPr>
          <w:lang w:val="mk-MK"/>
        </w:rPr>
        <w:t>поттикнува</w:t>
      </w:r>
      <w:r w:rsidR="00B5148E" w:rsidRPr="00B5148E">
        <w:t xml:space="preserve"> </w:t>
      </w:r>
      <w:r>
        <w:t xml:space="preserve">земјата </w:t>
      </w:r>
      <w:r>
        <w:rPr>
          <w:lang w:val="mk-MK"/>
        </w:rPr>
        <w:t xml:space="preserve">на </w:t>
      </w:r>
      <w:r>
        <w:t>дополнително</w:t>
      </w:r>
      <w:r w:rsidR="00B5148E" w:rsidRPr="00B5148E">
        <w:t xml:space="preserve"> усоглас</w:t>
      </w:r>
      <w:r>
        <w:rPr>
          <w:lang w:val="mk-MK"/>
        </w:rPr>
        <w:t>ување</w:t>
      </w:r>
      <w:r w:rsidR="00B5148E" w:rsidRPr="00B5148E">
        <w:t xml:space="preserve"> со европското законодавство и </w:t>
      </w:r>
      <w:r>
        <w:rPr>
          <w:lang w:val="mk-MK"/>
        </w:rPr>
        <w:t>на</w:t>
      </w:r>
      <w:r>
        <w:t xml:space="preserve"> спроведување на</w:t>
      </w:r>
      <w:r w:rsidR="00B5148E" w:rsidRPr="00B5148E">
        <w:t xml:space="preserve"> систематски финансиски истраги, </w:t>
      </w:r>
      <w:r>
        <w:rPr>
          <w:lang w:val="mk-MK"/>
        </w:rPr>
        <w:t>со</w:t>
      </w:r>
      <w:r w:rsidR="00B5148E" w:rsidRPr="00B5148E">
        <w:t xml:space="preserve"> засил</w:t>
      </w:r>
      <w:r>
        <w:rPr>
          <w:lang w:val="mk-MK"/>
        </w:rPr>
        <w:t>ена</w:t>
      </w:r>
      <w:r w:rsidR="00B5148E" w:rsidRPr="00B5148E">
        <w:t xml:space="preserve"> идентификација, следење, замрзнување, конфискација и управување со недозволените средства;</w:t>
      </w:r>
    </w:p>
    <w:p w14:paraId="4510B1BA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C7F1519" w14:textId="77777777" w:rsidR="005E25FF" w:rsidRDefault="007570B3" w:rsidP="007570B3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248"/>
      </w:pPr>
      <w:r w:rsidRPr="002C1655">
        <w:t xml:space="preserve">поттикнува </w:t>
      </w:r>
      <w:r w:rsidR="002C1655" w:rsidRPr="002C1655">
        <w:t xml:space="preserve">мерки за зајакнување на новоформираната </w:t>
      </w:r>
      <w:r w:rsidRPr="002C1655">
        <w:t xml:space="preserve">Канцеларија </w:t>
      </w:r>
      <w:r w:rsidRPr="007570B3">
        <w:t>за поврат на имот и имотна корист</w:t>
      </w:r>
      <w:r w:rsidR="002C1655" w:rsidRPr="002C1655">
        <w:t xml:space="preserve"> и за подобрување на борбата против перење пари и економски криминал; повикува на засилување на заедничките напори </w:t>
      </w:r>
      <w:r>
        <w:t>за справување со организираниот и</w:t>
      </w:r>
      <w:r w:rsidR="002C1655" w:rsidRPr="002C1655">
        <w:t xml:space="preserve"> економскиот </w:t>
      </w:r>
      <w:r>
        <w:rPr>
          <w:lang w:val="mk-MK"/>
        </w:rPr>
        <w:t xml:space="preserve">криминал, како </w:t>
      </w:r>
      <w:r w:rsidR="002C1655" w:rsidRPr="002C1655">
        <w:t xml:space="preserve">и </w:t>
      </w:r>
      <w:r>
        <w:rPr>
          <w:lang w:val="mk-MK"/>
        </w:rPr>
        <w:t xml:space="preserve">со </w:t>
      </w:r>
      <w:r w:rsidR="002C1655" w:rsidRPr="002C1655">
        <w:t>сајбер-криминалот, вклучително и преку подобрена координација и партнерство со Европол</w:t>
      </w:r>
      <w:r w:rsidR="0018596F">
        <w:t>;</w:t>
      </w:r>
      <w:r>
        <w:rPr>
          <w:lang w:val="mk-MK"/>
        </w:rPr>
        <w:t xml:space="preserve"> </w:t>
      </w:r>
    </w:p>
    <w:p w14:paraId="22592278" w14:textId="77777777" w:rsidR="005E25FF" w:rsidRDefault="005E25FF" w:rsidP="005E25FF">
      <w:pPr>
        <w:pStyle w:val="BodyText"/>
        <w:tabs>
          <w:tab w:val="left" w:pos="685"/>
        </w:tabs>
        <w:spacing w:before="52"/>
        <w:ind w:right="248" w:firstLine="0"/>
      </w:pPr>
    </w:p>
    <w:p w14:paraId="508C2CE2" w14:textId="77777777" w:rsidR="0084372B" w:rsidRDefault="007570B3" w:rsidP="002C1655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248"/>
      </w:pPr>
      <w:r w:rsidRPr="002C1655">
        <w:rPr>
          <w:spacing w:val="-1"/>
        </w:rPr>
        <w:t xml:space="preserve">го </w:t>
      </w:r>
      <w:r w:rsidR="002C1655" w:rsidRPr="002C1655">
        <w:rPr>
          <w:spacing w:val="-1"/>
        </w:rPr>
        <w:t>потврдува напредокот постигнат во справувањето со распространетата корупција, вклучително и преку подобрен</w:t>
      </w:r>
      <w:r w:rsidR="00A63FEC">
        <w:rPr>
          <w:spacing w:val="-1"/>
          <w:lang w:val="mk-MK"/>
        </w:rPr>
        <w:t>и</w:t>
      </w:r>
      <w:r w:rsidR="002C1655" w:rsidRPr="002C1655">
        <w:rPr>
          <w:spacing w:val="-1"/>
        </w:rPr>
        <w:t xml:space="preserve"> </w:t>
      </w:r>
      <w:r w:rsidR="00A63FEC">
        <w:rPr>
          <w:spacing w:val="-1"/>
          <w:lang w:val="mk-MK"/>
        </w:rPr>
        <w:t>резултати</w:t>
      </w:r>
      <w:r w:rsidR="002C1655" w:rsidRPr="002C1655">
        <w:rPr>
          <w:spacing w:val="-1"/>
        </w:rPr>
        <w:t xml:space="preserve"> во истраг</w:t>
      </w:r>
      <w:r w:rsidR="00A63FEC">
        <w:rPr>
          <w:spacing w:val="-1"/>
          <w:lang w:val="mk-MK"/>
        </w:rPr>
        <w:t>ите</w:t>
      </w:r>
      <w:r w:rsidR="002C1655" w:rsidRPr="002C1655">
        <w:rPr>
          <w:spacing w:val="-1"/>
        </w:rPr>
        <w:t>, гонењето и судењето на случаи</w:t>
      </w:r>
      <w:r w:rsidR="00A63FEC">
        <w:rPr>
          <w:spacing w:val="-1"/>
          <w:lang w:val="mk-MK"/>
        </w:rPr>
        <w:t>те</w:t>
      </w:r>
      <w:r w:rsidR="002C1655" w:rsidRPr="002C1655">
        <w:rPr>
          <w:spacing w:val="-1"/>
        </w:rPr>
        <w:t xml:space="preserve"> </w:t>
      </w:r>
      <w:r w:rsidR="00A63FEC">
        <w:rPr>
          <w:spacing w:val="-1"/>
          <w:lang w:val="mk-MK"/>
        </w:rPr>
        <w:t>поврзани со</w:t>
      </w:r>
      <w:r w:rsidR="002C1655" w:rsidRPr="002C1655">
        <w:rPr>
          <w:spacing w:val="-1"/>
        </w:rPr>
        <w:t xml:space="preserve"> високо ниво на корупција, злоупотреби на службената положба и </w:t>
      </w:r>
      <w:r w:rsidR="00A63FEC">
        <w:rPr>
          <w:spacing w:val="-1"/>
          <w:lang w:val="mk-MK"/>
        </w:rPr>
        <w:t>незаконско</w:t>
      </w:r>
      <w:r w:rsidR="002C1655" w:rsidRPr="002C1655">
        <w:rPr>
          <w:spacing w:val="-1"/>
        </w:rPr>
        <w:t xml:space="preserve"> збогатување; ја забележува важноста на засилената водечка улога на Комисијата за спречување на корупција и соработката со неа во овој поглед</w:t>
      </w:r>
      <w:r w:rsidR="0018596F">
        <w:t>;</w:t>
      </w:r>
    </w:p>
    <w:p w14:paraId="2CA2CB6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C61ADBE" w14:textId="77777777" w:rsidR="0084372B" w:rsidRDefault="00A63FEC" w:rsidP="002C1655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>
        <w:rPr>
          <w:lang w:val="mk-MK"/>
        </w:rPr>
        <w:t>го поттикнува</w:t>
      </w:r>
      <w:r w:rsidR="002C1655" w:rsidRPr="002C1655">
        <w:t xml:space="preserve"> Јавното обвинителство </w:t>
      </w:r>
      <w:r>
        <w:rPr>
          <w:lang w:val="mk-MK"/>
        </w:rPr>
        <w:t>на</w:t>
      </w:r>
      <w:r w:rsidR="002C1655" w:rsidRPr="002C1655">
        <w:t xml:space="preserve"> процесуира</w:t>
      </w:r>
      <w:r>
        <w:rPr>
          <w:lang w:val="mk-MK"/>
        </w:rPr>
        <w:t xml:space="preserve">ње на </w:t>
      </w:r>
      <w:r w:rsidR="002C1655" w:rsidRPr="002C1655">
        <w:t xml:space="preserve">сериозните случаи и </w:t>
      </w:r>
      <w:r>
        <w:rPr>
          <w:lang w:val="mk-MK"/>
        </w:rPr>
        <w:t xml:space="preserve">на </w:t>
      </w:r>
      <w:r w:rsidR="002C1655" w:rsidRPr="002C1655">
        <w:t xml:space="preserve">проактивно </w:t>
      </w:r>
      <w:r>
        <w:rPr>
          <w:lang w:val="mk-MK"/>
        </w:rPr>
        <w:t>натамошно постапување со позначајните</w:t>
      </w:r>
      <w:r w:rsidR="002C1655" w:rsidRPr="002C1655">
        <w:t xml:space="preserve"> случаи наведени од антикорупциските и ревизорските агенции, како и од укажувачите</w:t>
      </w:r>
      <w:r w:rsidR="0018596F">
        <w:rPr>
          <w:spacing w:val="-1"/>
        </w:rPr>
        <w:t>;</w:t>
      </w:r>
    </w:p>
    <w:p w14:paraId="4A5339E0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5E016EC" w14:textId="77777777" w:rsidR="0084372B" w:rsidRDefault="00A63FEC" w:rsidP="002C1655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 w:rsidRPr="002C1655">
        <w:t xml:space="preserve">ги </w:t>
      </w:r>
      <w:r w:rsidR="002C1655" w:rsidRPr="002C1655">
        <w:t>повикува властите на Северна Македонија да продолжат и да ги интензивираат своите напори за борба против радикализацијата и тероризмот и да го решат проблемот со странските терористички борци преку континуирана прекугранична размена на информации и зголемена соработка помеѓу безбедносните аге</w:t>
      </w:r>
      <w:r>
        <w:t>нции и граѓанските организации</w:t>
      </w:r>
      <w:r w:rsidR="002C1655" w:rsidRPr="002C1655">
        <w:t>, верските водачи, локалните заедници и образовните, здравствените и социјалните институции, и преку соодветни напори за реинтеграција</w:t>
      </w:r>
      <w:r w:rsidR="0018596F">
        <w:rPr>
          <w:spacing w:val="-1"/>
        </w:rPr>
        <w:t>;</w:t>
      </w:r>
    </w:p>
    <w:p w14:paraId="30DC3FB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C8428C5" w14:textId="77777777" w:rsidR="0084372B" w:rsidRPr="002C1655" w:rsidRDefault="002C1655">
      <w:pPr>
        <w:pStyle w:val="Heading1"/>
        <w:rPr>
          <w:b w:val="0"/>
          <w:bCs w:val="0"/>
          <w:i w:val="0"/>
          <w:lang w:val="mk-MK"/>
        </w:rPr>
      </w:pPr>
      <w:r>
        <w:rPr>
          <w:lang w:val="mk-MK"/>
        </w:rPr>
        <w:t>Функционирање на демократските институции</w:t>
      </w:r>
    </w:p>
    <w:p w14:paraId="451CBB46" w14:textId="77777777" w:rsidR="0084372B" w:rsidRDefault="0084372B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7A493E9F" w14:textId="77777777" w:rsidR="0084372B" w:rsidRDefault="00426DC1" w:rsidP="00426DC1">
      <w:pPr>
        <w:pStyle w:val="BodyText"/>
        <w:numPr>
          <w:ilvl w:val="1"/>
          <w:numId w:val="1"/>
        </w:numPr>
        <w:tabs>
          <w:tab w:val="left" w:pos="685"/>
        </w:tabs>
        <w:ind w:right="248"/>
      </w:pPr>
      <w:r w:rsidRPr="002344B7">
        <w:t xml:space="preserve">потсетува </w:t>
      </w:r>
      <w:r>
        <w:t xml:space="preserve">дека </w:t>
      </w:r>
      <w:r w:rsidRPr="00426DC1">
        <w:t xml:space="preserve">конструктивна улога </w:t>
      </w:r>
      <w:r>
        <w:rPr>
          <w:lang w:val="mk-MK"/>
        </w:rPr>
        <w:t xml:space="preserve">на </w:t>
      </w:r>
      <w:r>
        <w:t xml:space="preserve">опозицијата </w:t>
      </w:r>
      <w:r w:rsidR="002344B7" w:rsidRPr="002344B7">
        <w:t xml:space="preserve">е </w:t>
      </w:r>
      <w:r>
        <w:rPr>
          <w:lang w:val="mk-MK"/>
        </w:rPr>
        <w:t>неопходна</w:t>
      </w:r>
      <w:r w:rsidR="002344B7" w:rsidRPr="002344B7">
        <w:t xml:space="preserve"> за функционирањето на Собранието на Северна Македонија, и за </w:t>
      </w:r>
      <w:r>
        <w:rPr>
          <w:lang w:val="mk-MK"/>
        </w:rPr>
        <w:t>донесување</w:t>
      </w:r>
      <w:r w:rsidR="002344B7" w:rsidRPr="002344B7">
        <w:t xml:space="preserve"> на клучното законодавство, како што </w:t>
      </w:r>
      <w:r>
        <w:rPr>
          <w:lang w:val="mk-MK"/>
        </w:rPr>
        <w:t>с</w:t>
      </w:r>
      <w:r w:rsidR="002344B7" w:rsidRPr="002344B7">
        <w:t>е реформи</w:t>
      </w:r>
      <w:r>
        <w:rPr>
          <w:lang w:val="mk-MK"/>
        </w:rPr>
        <w:t>те</w:t>
      </w:r>
      <w:r w:rsidR="002344B7" w:rsidRPr="002344B7">
        <w:t xml:space="preserve"> поврзан</w:t>
      </w:r>
      <w:r>
        <w:rPr>
          <w:lang w:val="mk-MK"/>
        </w:rPr>
        <w:t>и</w:t>
      </w:r>
      <w:r w:rsidR="002344B7" w:rsidRPr="002344B7">
        <w:t xml:space="preserve"> со ЕУ и НАТО</w:t>
      </w:r>
      <w:r w:rsidR="0018596F">
        <w:rPr>
          <w:spacing w:val="-1"/>
        </w:rPr>
        <w:t>;</w:t>
      </w:r>
    </w:p>
    <w:p w14:paraId="66F463E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8AA7934" w14:textId="77777777" w:rsidR="0084372B" w:rsidRDefault="00426DC1" w:rsidP="002344B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rFonts w:cs="Times New Roman"/>
        </w:rPr>
      </w:pPr>
      <w:r w:rsidRPr="002344B7">
        <w:t xml:space="preserve">го </w:t>
      </w:r>
      <w:r>
        <w:rPr>
          <w:lang w:val="mk-MK"/>
        </w:rPr>
        <w:t>поздравува</w:t>
      </w:r>
      <w:r w:rsidR="002344B7" w:rsidRPr="002344B7">
        <w:t xml:space="preserve"> ангажманот на владините и опозициските партии во Собранието за клучните одлуки од заеднички национален интерес; забележува дека посилниот дијалог меѓу сите политички партии е предуслов за добро управување и законодавна функционалност; ги повикува сите партии во парламентот да </w:t>
      </w:r>
      <w:r>
        <w:rPr>
          <w:lang w:val="mk-MK"/>
        </w:rPr>
        <w:t>бидат</w:t>
      </w:r>
      <w:r w:rsidR="002344B7" w:rsidRPr="002344B7">
        <w:t xml:space="preserve"> конструктивни, да се воздржат од употреба на националистичка и </w:t>
      </w:r>
      <w:r>
        <w:rPr>
          <w:lang w:val="mk-MK"/>
        </w:rPr>
        <w:t>агресивна</w:t>
      </w:r>
      <w:r w:rsidR="002344B7" w:rsidRPr="002344B7">
        <w:t xml:space="preserve"> реторика и да се вклучат во политички дијалог со добра волја, особено за клучните здравствени, економски, социјални и политички напори насочени кон справување со кризата ковид-19</w:t>
      </w:r>
      <w:r w:rsidR="002344B7">
        <w:rPr>
          <w:lang w:val="mk-MK"/>
        </w:rPr>
        <w:t>;</w:t>
      </w:r>
    </w:p>
    <w:p w14:paraId="4EF88E44" w14:textId="77777777" w:rsidR="0084372B" w:rsidRDefault="0084372B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3076A065" w14:textId="77777777" w:rsidR="0084372B" w:rsidRDefault="00426DC1" w:rsidP="002344B7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 w:rsidRPr="002344B7">
        <w:t xml:space="preserve">потсетува </w:t>
      </w:r>
      <w:r w:rsidR="002344B7" w:rsidRPr="002344B7">
        <w:t>на важноста на процесот на Жан Моне дијалогот (ЖМД) во градењето доверба, зајакнувањето на демократската култура и зајакнувањето на парламентарните капацитети преку олеснување на политичкиот дијалог во рамките на Собранието; го поздравува конструктивниот меѓупартиски ангажман во ЖМД и посветеноста за спроведување на неговите заклучоци</w:t>
      </w:r>
      <w:r w:rsidR="00A633D4">
        <w:rPr>
          <w:lang w:val="mk-MK"/>
        </w:rPr>
        <w:t>,</w:t>
      </w:r>
      <w:r w:rsidR="002344B7" w:rsidRPr="002344B7">
        <w:t xml:space="preserve"> </w:t>
      </w:r>
      <w:r w:rsidR="00A633D4">
        <w:rPr>
          <w:lang w:val="mk-MK"/>
        </w:rPr>
        <w:t xml:space="preserve">како </w:t>
      </w:r>
      <w:r w:rsidR="002344B7" w:rsidRPr="002344B7">
        <w:t>и свикување на неговата четврта рунда;</w:t>
      </w:r>
    </w:p>
    <w:p w14:paraId="51F4066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9A7653B" w14:textId="77777777" w:rsidR="0084372B" w:rsidRDefault="00426DC1" w:rsidP="002344B7">
      <w:pPr>
        <w:pStyle w:val="BodyText"/>
        <w:numPr>
          <w:ilvl w:val="1"/>
          <w:numId w:val="1"/>
        </w:numPr>
        <w:tabs>
          <w:tab w:val="left" w:pos="685"/>
        </w:tabs>
        <w:ind w:right="475"/>
      </w:pPr>
      <w:r w:rsidRPr="002344B7">
        <w:t xml:space="preserve">го </w:t>
      </w:r>
      <w:r w:rsidR="002344B7" w:rsidRPr="002344B7">
        <w:t xml:space="preserve">повикува Собранието да го подобри законодавниот процес со </w:t>
      </w:r>
      <w:r w:rsidR="00A633D4">
        <w:rPr>
          <w:lang w:val="mk-MK"/>
        </w:rPr>
        <w:t>намалување</w:t>
      </w:r>
      <w:r w:rsidR="002344B7" w:rsidRPr="002344B7">
        <w:t xml:space="preserve"> на употребата на брзи постапки</w:t>
      </w:r>
      <w:r w:rsidR="00A633D4">
        <w:rPr>
          <w:lang w:val="mk-MK"/>
        </w:rPr>
        <w:t xml:space="preserve"> до најмала можна мера</w:t>
      </w:r>
      <w:r w:rsidR="002344B7" w:rsidRPr="002344B7">
        <w:t>, зголемување на транспарентноста, обезбедување навремен и инклузивен пристап до информации за донесување закони</w:t>
      </w:r>
      <w:r w:rsidR="00A633D4">
        <w:rPr>
          <w:lang w:val="mk-MK"/>
        </w:rPr>
        <w:t>, како</w:t>
      </w:r>
      <w:r w:rsidR="002344B7" w:rsidRPr="002344B7">
        <w:t xml:space="preserve"> и спроведување на соодветни консултации и проценки на влијанието; потсетува на потребата од </w:t>
      </w:r>
      <w:r w:rsidR="00A633D4">
        <w:rPr>
          <w:lang w:val="mk-MK"/>
        </w:rPr>
        <w:t xml:space="preserve">консензуално </w:t>
      </w:r>
      <w:r w:rsidR="002344B7" w:rsidRPr="002344B7">
        <w:t>подобрување</w:t>
      </w:r>
      <w:r w:rsidR="00A633D4">
        <w:t xml:space="preserve"> на парламентарниот деловник</w:t>
      </w:r>
      <w:r w:rsidR="002344B7" w:rsidRPr="002344B7">
        <w:t>, со цел да се зајакне Собранието и да се зајакнат законодавните надзори и механизмите за контрола на буџетот; ја повторува важноста на соработката со</w:t>
      </w:r>
      <w:r w:rsidR="00A633D4">
        <w:rPr>
          <w:lang w:val="mk-MK"/>
        </w:rPr>
        <w:t xml:space="preserve"> </w:t>
      </w:r>
      <w:r w:rsidR="00A633D4" w:rsidRPr="002344B7">
        <w:t xml:space="preserve">граѓанското општество </w:t>
      </w:r>
      <w:r w:rsidR="002344B7" w:rsidRPr="002344B7">
        <w:t xml:space="preserve">и </w:t>
      </w:r>
      <w:r w:rsidR="00A633D4">
        <w:rPr>
          <w:lang w:val="mk-MK"/>
        </w:rPr>
        <w:t xml:space="preserve">неговото </w:t>
      </w:r>
      <w:r w:rsidR="002344B7" w:rsidRPr="002344B7">
        <w:t>одржливо финансирање</w:t>
      </w:r>
      <w:r w:rsidR="00A633D4">
        <w:rPr>
          <w:lang w:val="mk-MK"/>
        </w:rPr>
        <w:t>,</w:t>
      </w:r>
      <w:r w:rsidR="002344B7" w:rsidRPr="002344B7">
        <w:t xml:space="preserve"> со цел да се обезбеди солиден надзор на јавните институции</w:t>
      </w:r>
      <w:r w:rsidR="0018596F">
        <w:rPr>
          <w:spacing w:val="-1"/>
        </w:rPr>
        <w:t>;</w:t>
      </w:r>
    </w:p>
    <w:p w14:paraId="45E355E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639E71" w14:textId="77777777" w:rsidR="0084372B" w:rsidRDefault="00A633D4" w:rsidP="006C1B71">
      <w:pPr>
        <w:pStyle w:val="BodyText"/>
        <w:numPr>
          <w:ilvl w:val="1"/>
          <w:numId w:val="1"/>
        </w:numPr>
        <w:spacing w:before="52"/>
        <w:ind w:right="475"/>
      </w:pPr>
      <w:r w:rsidRPr="002344B7">
        <w:t xml:space="preserve">го </w:t>
      </w:r>
      <w:r w:rsidR="002344B7" w:rsidRPr="002344B7">
        <w:t xml:space="preserve">забележува непреченото одвивање на парламентарните избори на 15 јули 2020 година, потсетува дека нивната правна стабилност сепак беше поткопана со честите ревизии на </w:t>
      </w:r>
      <w:r>
        <w:rPr>
          <w:lang w:val="mk-MK"/>
        </w:rPr>
        <w:t>правната</w:t>
      </w:r>
      <w:r w:rsidR="002344B7" w:rsidRPr="002344B7">
        <w:t xml:space="preserve"> и регулаторната рамка; ја </w:t>
      </w:r>
      <w:r>
        <w:rPr>
          <w:lang w:val="mk-MK"/>
        </w:rPr>
        <w:t>нагласува</w:t>
      </w:r>
      <w:r w:rsidR="002344B7" w:rsidRPr="002344B7">
        <w:t xml:space="preserve"> потребата од темелно спроведување на </w:t>
      </w:r>
      <w:r>
        <w:rPr>
          <w:lang w:val="mk-MK"/>
        </w:rPr>
        <w:t>преостанатите</w:t>
      </w:r>
      <w:r w:rsidR="002344B7" w:rsidRPr="002344B7">
        <w:t xml:space="preserve"> препораки содржани во последниот извештај на Канцеларијата на ОБСЕ за демократски институции и човекови права (ОДИХР), вклучително и навремен</w:t>
      </w:r>
      <w:r>
        <w:rPr>
          <w:lang w:val="mk-MK"/>
        </w:rPr>
        <w:t>а</w:t>
      </w:r>
      <w:r w:rsidR="002344B7" w:rsidRPr="002344B7">
        <w:t>, инклузив</w:t>
      </w:r>
      <w:r>
        <w:rPr>
          <w:lang w:val="mk-MK"/>
        </w:rPr>
        <w:t>на</w:t>
      </w:r>
      <w:r w:rsidR="002344B7" w:rsidRPr="002344B7">
        <w:t xml:space="preserve"> и сеопфат</w:t>
      </w:r>
      <w:r>
        <w:rPr>
          <w:lang w:val="mk-MK"/>
        </w:rPr>
        <w:t>на</w:t>
      </w:r>
      <w:r w:rsidR="002344B7" w:rsidRPr="002344B7">
        <w:t xml:space="preserve"> </w:t>
      </w:r>
      <w:r>
        <w:rPr>
          <w:lang w:val="mk-MK"/>
        </w:rPr>
        <w:t>ревизија</w:t>
      </w:r>
      <w:r w:rsidR="002344B7" w:rsidRPr="002344B7">
        <w:t xml:space="preserve"> на изборниот законик пред идните избори, со </w:t>
      </w:r>
      <w:r>
        <w:rPr>
          <w:lang w:val="mk-MK"/>
        </w:rPr>
        <w:t xml:space="preserve">вложување на </w:t>
      </w:r>
      <w:r w:rsidR="002344B7" w:rsidRPr="002344B7">
        <w:t xml:space="preserve">дополнителни напори за да се </w:t>
      </w:r>
      <w:r>
        <w:rPr>
          <w:lang w:val="mk-MK"/>
        </w:rPr>
        <w:t>осигура</w:t>
      </w:r>
      <w:r w:rsidR="002344B7" w:rsidRPr="002344B7">
        <w:t xml:space="preserve"> ажурирање и точност на избирачките списоци</w:t>
      </w:r>
      <w:r w:rsidR="0018596F">
        <w:rPr>
          <w:spacing w:val="-1"/>
        </w:rPr>
        <w:t>;</w:t>
      </w:r>
    </w:p>
    <w:p w14:paraId="31C223E0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FE72582" w14:textId="77777777" w:rsidR="0084372B" w:rsidRDefault="00A633D4" w:rsidP="002344B7">
      <w:pPr>
        <w:pStyle w:val="BodyText"/>
        <w:numPr>
          <w:ilvl w:val="1"/>
          <w:numId w:val="1"/>
        </w:numPr>
        <w:tabs>
          <w:tab w:val="left" w:pos="685"/>
        </w:tabs>
        <w:ind w:right="475"/>
      </w:pPr>
      <w:r w:rsidRPr="002344B7">
        <w:t xml:space="preserve">повикува </w:t>
      </w:r>
      <w:r w:rsidR="002344B7" w:rsidRPr="002344B7">
        <w:t xml:space="preserve">на дополнителни мерки за подобрување на транспарентноста на финансирањето на политичките партии и </w:t>
      </w:r>
      <w:r>
        <w:rPr>
          <w:lang w:val="mk-MK"/>
        </w:rPr>
        <w:t xml:space="preserve">за </w:t>
      </w:r>
      <w:r w:rsidR="002344B7" w:rsidRPr="002344B7">
        <w:t>обезбедување</w:t>
      </w:r>
      <w:r>
        <w:rPr>
          <w:lang w:val="mk-MK"/>
        </w:rPr>
        <w:t xml:space="preserve"> </w:t>
      </w:r>
      <w:r w:rsidR="002344B7" w:rsidRPr="002344B7">
        <w:t>на демократски, конкурентни и репрезентативни механизми за внатрепартиско функционирање, вклучително и преку соодветен независен надзор; потсетува на потребата за ефикасно спроведување на препораките на Државниот завод за ревизија</w:t>
      </w:r>
      <w:r w:rsidR="0018596F">
        <w:rPr>
          <w:spacing w:val="-1"/>
        </w:rPr>
        <w:t>;</w:t>
      </w:r>
    </w:p>
    <w:p w14:paraId="6196E3F6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4B43865" w14:textId="77777777" w:rsidR="0084372B" w:rsidRPr="005017C2" w:rsidRDefault="00A633D4" w:rsidP="006C1B71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>
        <w:rPr>
          <w:lang w:val="mk-MK"/>
        </w:rPr>
        <w:t>ја поттикнува</w:t>
      </w:r>
      <w:r w:rsidR="006C1B71" w:rsidRPr="006C1B71">
        <w:t xml:space="preserve"> новата влада да даде приоритет на реформите во јавната администрација со вградување и систематско применување на стандарди</w:t>
      </w:r>
      <w:r>
        <w:rPr>
          <w:lang w:val="mk-MK"/>
        </w:rPr>
        <w:t>те</w:t>
      </w:r>
      <w:r w:rsidR="006C1B71" w:rsidRPr="006C1B71">
        <w:t xml:space="preserve"> засновани на заслуги при јавните </w:t>
      </w:r>
      <w:r>
        <w:rPr>
          <w:lang w:val="mk-MK"/>
        </w:rPr>
        <w:t>именувања</w:t>
      </w:r>
      <w:r w:rsidR="006C1B71" w:rsidRPr="006C1B71">
        <w:t xml:space="preserve"> и унапредувања, </w:t>
      </w:r>
      <w:r w:rsidR="001707FB">
        <w:rPr>
          <w:lang w:val="mk-MK"/>
        </w:rPr>
        <w:t>промовирајќи</w:t>
      </w:r>
      <w:r w:rsidR="006C1B71" w:rsidRPr="006C1B71">
        <w:t xml:space="preserve"> култура на транспарентност, професионална независност, отчетност, интегритет и правична родова и етничка застапеност во државната</w:t>
      </w:r>
      <w:r w:rsidR="001707FB">
        <w:rPr>
          <w:lang w:val="mk-MK"/>
        </w:rPr>
        <w:t>/јавната</w:t>
      </w:r>
      <w:r w:rsidR="006C1B71" w:rsidRPr="006C1B71">
        <w:t xml:space="preserve"> служба и </w:t>
      </w:r>
      <w:r w:rsidR="006C1B71" w:rsidRPr="005017C2">
        <w:t>државните претпријатија, истовремено обезбедувајќи соодветна заштита на укажувачите; повикува на темелно следење на препораките на Државната комисија за спречување на корупција</w:t>
      </w:r>
      <w:r w:rsidR="0018596F" w:rsidRPr="005017C2">
        <w:t>;</w:t>
      </w:r>
    </w:p>
    <w:p w14:paraId="40E46756" w14:textId="77777777" w:rsidR="0084372B" w:rsidRPr="005017C2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55D36C5" w14:textId="77777777" w:rsidR="0084372B" w:rsidRPr="00F4555A" w:rsidRDefault="00F4555A" w:rsidP="00F4555A">
      <w:pPr>
        <w:pStyle w:val="ListParagraph"/>
        <w:numPr>
          <w:ilvl w:val="1"/>
          <w:numId w:val="1"/>
        </w:numPr>
        <w:spacing w:before="10"/>
        <w:rPr>
          <w:rFonts w:ascii="Times New Roman" w:eastAsia="Times New Roman" w:hAnsi="Times New Roman" w:cs="Times New Roman"/>
          <w:sz w:val="24"/>
          <w:szCs w:val="24"/>
        </w:rPr>
      </w:pPr>
      <w:r w:rsidRPr="00F4555A">
        <w:rPr>
          <w:rFonts w:ascii="Times New Roman" w:hAnsi="Times New Roman" w:cs="Times New Roman"/>
          <w:sz w:val="24"/>
          <w:szCs w:val="24"/>
          <w:lang w:val="mk-MK"/>
        </w:rPr>
        <w:t>г</w:t>
      </w:r>
      <w:r w:rsidRPr="00F4555A">
        <w:rPr>
          <w:rFonts w:ascii="Times New Roman" w:hAnsi="Times New Roman" w:cs="Times New Roman"/>
          <w:sz w:val="24"/>
          <w:szCs w:val="24"/>
        </w:rPr>
        <w:t xml:space="preserve">и </w:t>
      </w:r>
      <w:r w:rsidRPr="00F4555A">
        <w:rPr>
          <w:rFonts w:ascii="Times New Roman" w:hAnsi="Times New Roman" w:cs="Times New Roman"/>
          <w:sz w:val="24"/>
          <w:szCs w:val="24"/>
          <w:lang w:val="mk-MK"/>
        </w:rPr>
        <w:t>поттикнува</w:t>
      </w:r>
      <w:r w:rsidRPr="00F4555A">
        <w:rPr>
          <w:rFonts w:ascii="Times New Roman" w:hAnsi="Times New Roman" w:cs="Times New Roman"/>
          <w:sz w:val="24"/>
          <w:szCs w:val="24"/>
        </w:rPr>
        <w:t xml:space="preserve"> властите да обезбедат целосна транспарентност </w:t>
      </w:r>
      <w:r w:rsidRPr="00F4555A">
        <w:rPr>
          <w:rFonts w:ascii="Times New Roman" w:hAnsi="Times New Roman" w:cs="Times New Roman"/>
          <w:sz w:val="24"/>
          <w:szCs w:val="24"/>
          <w:lang w:val="mk-MK"/>
        </w:rPr>
        <w:t>преку</w:t>
      </w:r>
      <w:r w:rsidRPr="00F4555A">
        <w:rPr>
          <w:rFonts w:ascii="Times New Roman" w:hAnsi="Times New Roman" w:cs="Times New Roman"/>
          <w:sz w:val="24"/>
          <w:szCs w:val="24"/>
        </w:rPr>
        <w:t xml:space="preserve"> понатамошно подобрување на пристапот до информации, вклучително и за ковид-19, </w:t>
      </w:r>
      <w:r w:rsidRPr="00F4555A">
        <w:rPr>
          <w:rFonts w:ascii="Times New Roman" w:hAnsi="Times New Roman" w:cs="Times New Roman"/>
          <w:sz w:val="24"/>
          <w:szCs w:val="24"/>
          <w:lang w:val="mk-MK"/>
        </w:rPr>
        <w:t>со</w:t>
      </w:r>
      <w:r w:rsidRPr="00F4555A">
        <w:rPr>
          <w:rFonts w:ascii="Times New Roman" w:hAnsi="Times New Roman" w:cs="Times New Roman"/>
          <w:sz w:val="24"/>
          <w:szCs w:val="24"/>
        </w:rPr>
        <w:t xml:space="preserve"> обезбедување редовни меѓуагенциски </w:t>
      </w:r>
      <w:r w:rsidRPr="00F4555A">
        <w:rPr>
          <w:rFonts w:ascii="Times New Roman" w:hAnsi="Times New Roman" w:cs="Times New Roman"/>
          <w:sz w:val="24"/>
          <w:szCs w:val="24"/>
          <w:lang w:val="mk-MK"/>
        </w:rPr>
        <w:t>известувања</w:t>
      </w:r>
      <w:r w:rsidRPr="00F4555A">
        <w:rPr>
          <w:rFonts w:ascii="Times New Roman" w:hAnsi="Times New Roman" w:cs="Times New Roman"/>
          <w:sz w:val="24"/>
          <w:szCs w:val="24"/>
        </w:rPr>
        <w:t xml:space="preserve"> преку отворениот владин портал за податоци и целосна функционалност на Агенцијата за заштита на слободен пристап до информации од јавен карактер</w:t>
      </w:r>
      <w:r w:rsidRPr="00F4555A"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14:paraId="340AE5F4" w14:textId="77777777" w:rsidR="00F4555A" w:rsidRPr="00F4555A" w:rsidRDefault="00F4555A" w:rsidP="00F4555A">
      <w:pPr>
        <w:pStyle w:val="ListParagraph"/>
        <w:spacing w:before="10"/>
        <w:ind w:left="685"/>
        <w:rPr>
          <w:rFonts w:ascii="Times New Roman" w:eastAsia="Times New Roman" w:hAnsi="Times New Roman" w:cs="Times New Roman"/>
          <w:sz w:val="20"/>
          <w:szCs w:val="20"/>
        </w:rPr>
      </w:pPr>
    </w:p>
    <w:p w14:paraId="212498EF" w14:textId="77777777" w:rsidR="0084372B" w:rsidRDefault="005017C2" w:rsidP="006C1B71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 w:rsidRPr="006C1B71">
        <w:t xml:space="preserve">ги </w:t>
      </w:r>
      <w:r w:rsidR="006C1B71" w:rsidRPr="006C1B71">
        <w:t xml:space="preserve">охрабрува властите да ги преземат и </w:t>
      </w:r>
      <w:r>
        <w:rPr>
          <w:lang w:val="mk-MK"/>
        </w:rPr>
        <w:t>објават</w:t>
      </w:r>
      <w:r w:rsidR="006C1B71" w:rsidRPr="006C1B71">
        <w:t xml:space="preserve"> релевантните </w:t>
      </w:r>
      <w:r>
        <w:rPr>
          <w:lang w:val="mk-MK"/>
        </w:rPr>
        <w:t xml:space="preserve">документи од </w:t>
      </w:r>
      <w:r w:rsidR="006C1B71" w:rsidRPr="006C1B71">
        <w:t>архиви</w:t>
      </w:r>
      <w:r>
        <w:rPr>
          <w:lang w:val="mk-MK"/>
        </w:rPr>
        <w:t>те</w:t>
      </w:r>
      <w:r w:rsidR="006C1B71" w:rsidRPr="006C1B71">
        <w:t xml:space="preserve"> на југословенската тајна служба; смета дека транспарентно</w:t>
      </w:r>
      <w:r>
        <w:rPr>
          <w:lang w:val="mk-MK"/>
        </w:rPr>
        <w:t>то</w:t>
      </w:r>
      <w:r w:rsidR="006C1B71" w:rsidRPr="006C1B71">
        <w:t xml:space="preserve"> постапување со тоталитарното минато, вклучително и отворањето на архивите на тајните служби, е чекор кон понатамошна демократизација, отчетност и институционална сила</w:t>
      </w:r>
      <w:r>
        <w:rPr>
          <w:lang w:val="mk-MK"/>
        </w:rPr>
        <w:t>, како</w:t>
      </w:r>
      <w:r w:rsidR="006C1B71" w:rsidRPr="006C1B71">
        <w:t xml:space="preserve"> во самата земја</w:t>
      </w:r>
      <w:r>
        <w:rPr>
          <w:lang w:val="mk-MK"/>
        </w:rPr>
        <w:t>, така</w:t>
      </w:r>
      <w:r w:rsidR="006C1B71" w:rsidRPr="006C1B71">
        <w:t xml:space="preserve"> и во</w:t>
      </w:r>
      <w:r>
        <w:rPr>
          <w:lang w:val="mk-MK"/>
        </w:rPr>
        <w:t xml:space="preserve"> целиот</w:t>
      </w:r>
      <w:r w:rsidR="006C1B71" w:rsidRPr="006C1B71">
        <w:t xml:space="preserve"> регион</w:t>
      </w:r>
      <w:r>
        <w:t xml:space="preserve"> на Западен Балкан</w:t>
      </w:r>
      <w:r w:rsidR="0018596F">
        <w:rPr>
          <w:spacing w:val="-1"/>
        </w:rPr>
        <w:t>;</w:t>
      </w:r>
    </w:p>
    <w:p w14:paraId="140BD3C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4C75F2B" w14:textId="77777777" w:rsidR="0084372B" w:rsidRDefault="005017C2" w:rsidP="006C1B71">
      <w:pPr>
        <w:pStyle w:val="BodyText"/>
        <w:numPr>
          <w:ilvl w:val="1"/>
          <w:numId w:val="1"/>
        </w:numPr>
        <w:tabs>
          <w:tab w:val="left" w:pos="685"/>
        </w:tabs>
        <w:ind w:right="487"/>
      </w:pPr>
      <w:r>
        <w:rPr>
          <w:spacing w:val="-1"/>
          <w:lang w:val="mk-MK"/>
        </w:rPr>
        <w:t>и</w:t>
      </w:r>
      <w:r w:rsidR="006C1B71" w:rsidRPr="006C1B71">
        <w:rPr>
          <w:spacing w:val="-1"/>
        </w:rPr>
        <w:t xml:space="preserve">нсистира на потребата од понатамошни подобрувања во </w:t>
      </w:r>
      <w:r>
        <w:rPr>
          <w:spacing w:val="-1"/>
          <w:lang w:val="mk-MK"/>
        </w:rPr>
        <w:t xml:space="preserve">поглед на </w:t>
      </w:r>
      <w:r w:rsidR="006C1B71" w:rsidRPr="006C1B71">
        <w:rPr>
          <w:spacing w:val="-1"/>
        </w:rPr>
        <w:t xml:space="preserve">транспарентноста и видливоста на финансирањето од ЕУ, обезбедувајќи ефикасна контрола, ревизија и </w:t>
      </w:r>
      <w:r>
        <w:rPr>
          <w:spacing w:val="-1"/>
          <w:lang w:val="mk-MK"/>
        </w:rPr>
        <w:t>понатамошни чекори</w:t>
      </w:r>
      <w:r w:rsidR="0018596F">
        <w:t>;</w:t>
      </w:r>
    </w:p>
    <w:p w14:paraId="0F9AB61D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492092" w14:textId="77777777" w:rsidR="0084372B" w:rsidRDefault="006C1B71">
      <w:pPr>
        <w:pStyle w:val="Heading1"/>
        <w:rPr>
          <w:b w:val="0"/>
          <w:bCs w:val="0"/>
          <w:i w:val="0"/>
        </w:rPr>
      </w:pPr>
      <w:r>
        <w:rPr>
          <w:lang w:val="mk-MK"/>
        </w:rPr>
        <w:t>Основни права</w:t>
      </w:r>
    </w:p>
    <w:p w14:paraId="3973570F" w14:textId="77777777" w:rsidR="0084372B" w:rsidRDefault="0084372B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8DFA202" w14:textId="77777777" w:rsidR="0084372B" w:rsidRDefault="005017C2" w:rsidP="00693B2D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 w:rsidRPr="00693B2D">
        <w:rPr>
          <w:spacing w:val="-1"/>
        </w:rPr>
        <w:t xml:space="preserve">изразува </w:t>
      </w:r>
      <w:r>
        <w:rPr>
          <w:spacing w:val="-1"/>
        </w:rPr>
        <w:t>поддршка н</w:t>
      </w:r>
      <w:r w:rsidR="00693B2D" w:rsidRPr="00693B2D">
        <w:rPr>
          <w:spacing w:val="-1"/>
        </w:rPr>
        <w:t>а напорите за обезбедување на инклузивни политики за заштита на основните слободи и права на сите граѓани, со посеб</w:t>
      </w:r>
      <w:r w:rsidR="00196CD8">
        <w:rPr>
          <w:spacing w:val="-1"/>
          <w:lang w:val="mk-MK"/>
        </w:rPr>
        <w:t>ен</w:t>
      </w:r>
      <w:r w:rsidR="00693B2D" w:rsidRPr="00693B2D">
        <w:rPr>
          <w:spacing w:val="-1"/>
        </w:rPr>
        <w:t xml:space="preserve"> </w:t>
      </w:r>
      <w:r w:rsidR="00196CD8">
        <w:rPr>
          <w:spacing w:val="-1"/>
          <w:lang w:val="mk-MK"/>
        </w:rPr>
        <w:t>акцент</w:t>
      </w:r>
      <w:r w:rsidR="00693B2D" w:rsidRPr="00693B2D">
        <w:rPr>
          <w:spacing w:val="-1"/>
        </w:rPr>
        <w:t xml:space="preserve"> на жените, младите, лицата со попреченост, етничките заедници, немнозинските етнички групи, </w:t>
      </w:r>
      <w:r w:rsidR="00196CD8">
        <w:rPr>
          <w:spacing w:val="-1"/>
          <w:lang w:val="mk-MK"/>
        </w:rPr>
        <w:t xml:space="preserve">припадниците на </w:t>
      </w:r>
      <w:r w:rsidR="00693B2D" w:rsidRPr="00693B2D">
        <w:rPr>
          <w:spacing w:val="-1"/>
        </w:rPr>
        <w:t>ЛГБТ</w:t>
      </w:r>
      <w:r w:rsidR="006F696A">
        <w:rPr>
          <w:spacing w:val="-1"/>
          <w:lang w:val="mk-MK"/>
        </w:rPr>
        <w:t>И</w:t>
      </w:r>
      <w:r w:rsidR="00693B2D" w:rsidRPr="00693B2D">
        <w:rPr>
          <w:spacing w:val="-1"/>
        </w:rPr>
        <w:t xml:space="preserve">+ </w:t>
      </w:r>
      <w:r w:rsidR="00196CD8">
        <w:rPr>
          <w:spacing w:val="-1"/>
          <w:lang w:val="mk-MK"/>
        </w:rPr>
        <w:t>групата</w:t>
      </w:r>
      <w:r w:rsidR="00693B2D" w:rsidRPr="00693B2D">
        <w:rPr>
          <w:spacing w:val="-1"/>
        </w:rPr>
        <w:t xml:space="preserve"> и ниско-квалификуваните невработени</w:t>
      </w:r>
      <w:r w:rsidR="00196CD8">
        <w:rPr>
          <w:spacing w:val="-1"/>
          <w:lang w:val="mk-MK"/>
        </w:rPr>
        <w:t xml:space="preserve"> лица</w:t>
      </w:r>
      <w:r w:rsidR="00693B2D" w:rsidRPr="00693B2D">
        <w:rPr>
          <w:spacing w:val="-1"/>
        </w:rPr>
        <w:t>; ги п</w:t>
      </w:r>
      <w:r w:rsidR="00196CD8">
        <w:rPr>
          <w:spacing w:val="-1"/>
        </w:rPr>
        <w:t>овикува властите да г</w:t>
      </w:r>
      <w:r w:rsidR="00196CD8">
        <w:rPr>
          <w:spacing w:val="-1"/>
          <w:lang w:val="mk-MK"/>
        </w:rPr>
        <w:t>и</w:t>
      </w:r>
      <w:r w:rsidR="00196CD8">
        <w:rPr>
          <w:spacing w:val="-1"/>
        </w:rPr>
        <w:t xml:space="preserve"> ублажат не</w:t>
      </w:r>
      <w:r w:rsidR="00196CD8">
        <w:rPr>
          <w:spacing w:val="-1"/>
          <w:lang w:val="mk-MK"/>
        </w:rPr>
        <w:t>с</w:t>
      </w:r>
      <w:r w:rsidR="00693B2D" w:rsidRPr="00693B2D">
        <w:rPr>
          <w:spacing w:val="-1"/>
        </w:rPr>
        <w:t>р</w:t>
      </w:r>
      <w:r w:rsidR="00196CD8">
        <w:rPr>
          <w:spacing w:val="-1"/>
          <w:lang w:val="mk-MK"/>
        </w:rPr>
        <w:t>азмер</w:t>
      </w:r>
      <w:r w:rsidR="00693B2D" w:rsidRPr="00693B2D">
        <w:rPr>
          <w:spacing w:val="-1"/>
        </w:rPr>
        <w:t>н</w:t>
      </w:r>
      <w:r w:rsidR="00196CD8">
        <w:rPr>
          <w:spacing w:val="-1"/>
          <w:lang w:val="mk-MK"/>
        </w:rPr>
        <w:t>ите</w:t>
      </w:r>
      <w:r w:rsidR="00693B2D" w:rsidRPr="00693B2D">
        <w:rPr>
          <w:spacing w:val="-1"/>
        </w:rPr>
        <w:t xml:space="preserve"> штетн</w:t>
      </w:r>
      <w:r w:rsidR="00196CD8">
        <w:rPr>
          <w:spacing w:val="-1"/>
          <w:lang w:val="mk-MK"/>
        </w:rPr>
        <w:t>и</w:t>
      </w:r>
      <w:r w:rsidR="00693B2D" w:rsidRPr="00693B2D">
        <w:rPr>
          <w:spacing w:val="-1"/>
        </w:rPr>
        <w:t xml:space="preserve"> </w:t>
      </w:r>
      <w:r w:rsidR="00196CD8">
        <w:rPr>
          <w:spacing w:val="-1"/>
          <w:lang w:val="mk-MK"/>
        </w:rPr>
        <w:t>последици</w:t>
      </w:r>
      <w:r w:rsidR="00693B2D" w:rsidRPr="00693B2D">
        <w:rPr>
          <w:spacing w:val="-1"/>
        </w:rPr>
        <w:t xml:space="preserve"> </w:t>
      </w:r>
      <w:r w:rsidR="00196CD8">
        <w:rPr>
          <w:spacing w:val="-1"/>
          <w:lang w:val="mk-MK"/>
        </w:rPr>
        <w:t>од</w:t>
      </w:r>
      <w:r w:rsidR="00693B2D" w:rsidRPr="00693B2D">
        <w:rPr>
          <w:spacing w:val="-1"/>
        </w:rPr>
        <w:t xml:space="preserve"> пандемијата ковид-19 врз немнозинските заедници и да ја засилат борбата против нееднаквоста</w:t>
      </w:r>
      <w:r w:rsidR="0018596F">
        <w:rPr>
          <w:spacing w:val="-1"/>
        </w:rPr>
        <w:t>;</w:t>
      </w:r>
    </w:p>
    <w:p w14:paraId="5656EC1C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FACCFA7" w14:textId="77777777" w:rsidR="0084372B" w:rsidRDefault="005017C2" w:rsidP="00693B2D">
      <w:pPr>
        <w:pStyle w:val="BodyText"/>
        <w:numPr>
          <w:ilvl w:val="1"/>
          <w:numId w:val="1"/>
        </w:numPr>
        <w:tabs>
          <w:tab w:val="left" w:pos="685"/>
        </w:tabs>
        <w:ind w:right="414"/>
      </w:pPr>
      <w:r w:rsidRPr="00693B2D">
        <w:t xml:space="preserve">го </w:t>
      </w:r>
      <w:r w:rsidR="00693B2D" w:rsidRPr="00693B2D">
        <w:t xml:space="preserve">поздравува фактот дека </w:t>
      </w:r>
      <w:r w:rsidR="00196CD8">
        <w:rPr>
          <w:lang w:val="mk-MK"/>
        </w:rPr>
        <w:t xml:space="preserve">и понатаму се гарантираат </w:t>
      </w:r>
      <w:r w:rsidR="00693B2D" w:rsidRPr="00693B2D">
        <w:t>слобода</w:t>
      </w:r>
      <w:r w:rsidR="00196CD8">
        <w:rPr>
          <w:lang w:val="mk-MK"/>
        </w:rPr>
        <w:t>та</w:t>
      </w:r>
      <w:r w:rsidR="00693B2D" w:rsidRPr="00693B2D">
        <w:t xml:space="preserve"> на </w:t>
      </w:r>
      <w:r w:rsidR="00196CD8">
        <w:rPr>
          <w:lang w:val="mk-MK"/>
        </w:rPr>
        <w:t>вероисповедта</w:t>
      </w:r>
      <w:r w:rsidR="00693B2D" w:rsidRPr="00693B2D">
        <w:t>, мислата и совеста</w:t>
      </w:r>
      <w:r w:rsidR="00196CD8">
        <w:rPr>
          <w:lang w:val="mk-MK"/>
        </w:rPr>
        <w:t>,</w:t>
      </w:r>
      <w:r w:rsidR="00693B2D" w:rsidRPr="00693B2D">
        <w:t xml:space="preserve"> </w:t>
      </w:r>
      <w:r w:rsidR="00196CD8">
        <w:t xml:space="preserve">и дека дискриминацијата </w:t>
      </w:r>
      <w:r w:rsidR="00693B2D" w:rsidRPr="00693B2D">
        <w:t xml:space="preserve">на </w:t>
      </w:r>
      <w:r w:rsidR="00196CD8">
        <w:rPr>
          <w:lang w:val="mk-MK"/>
        </w:rPr>
        <w:t>верска основа</w:t>
      </w:r>
      <w:r w:rsidR="00693B2D" w:rsidRPr="00693B2D">
        <w:t xml:space="preserve"> е генерално забранета</w:t>
      </w:r>
      <w:r w:rsidR="0018596F">
        <w:rPr>
          <w:spacing w:val="-1"/>
        </w:rPr>
        <w:t>;</w:t>
      </w:r>
    </w:p>
    <w:p w14:paraId="03A71F93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72FF14" w14:textId="77777777" w:rsidR="0084372B" w:rsidRDefault="005017C2" w:rsidP="00693B2D">
      <w:pPr>
        <w:pStyle w:val="BodyText"/>
        <w:numPr>
          <w:ilvl w:val="1"/>
          <w:numId w:val="1"/>
        </w:numPr>
        <w:tabs>
          <w:tab w:val="left" w:pos="685"/>
        </w:tabs>
        <w:ind w:right="114"/>
      </w:pPr>
      <w:r w:rsidRPr="00693B2D">
        <w:t xml:space="preserve">го </w:t>
      </w:r>
      <w:r w:rsidR="00693B2D" w:rsidRPr="00693B2D">
        <w:t xml:space="preserve">повикува националното координативно тело за спроведување на националниот акционен план за Конвенцијата на ООН за правата на лицата со попреченост систематски да соработува со организациите за поддршка на </w:t>
      </w:r>
      <w:r w:rsidR="00196CD8">
        <w:rPr>
          <w:lang w:val="mk-MK"/>
        </w:rPr>
        <w:t xml:space="preserve">лицата со </w:t>
      </w:r>
      <w:r w:rsidR="00693B2D" w:rsidRPr="00693B2D">
        <w:t xml:space="preserve">попреченост; ја </w:t>
      </w:r>
      <w:r w:rsidR="00196CD8">
        <w:rPr>
          <w:lang w:val="mk-MK"/>
        </w:rPr>
        <w:t>истакнува</w:t>
      </w:r>
      <w:r w:rsidR="00693B2D" w:rsidRPr="00693B2D">
        <w:t xml:space="preserve"> потребата од понатамошна деинституционализација и укинување на одредбите што овозможуваат принудно лишување од слобода; ја нагласува потребата од соодветни ресурси и инфраструктура за </w:t>
      </w:r>
      <w:r w:rsidR="00196CD8">
        <w:rPr>
          <w:lang w:val="mk-MK"/>
        </w:rPr>
        <w:t>потребната</w:t>
      </w:r>
      <w:r w:rsidR="00693B2D" w:rsidRPr="00693B2D">
        <w:t xml:space="preserve"> социјална заштита и обезбедување </w:t>
      </w:r>
      <w:r w:rsidR="00196CD8">
        <w:rPr>
          <w:lang w:val="mk-MK"/>
        </w:rPr>
        <w:t xml:space="preserve">на </w:t>
      </w:r>
      <w:r w:rsidR="00693B2D" w:rsidRPr="00693B2D">
        <w:t>пристојни услови за живот на лицата со попреченост; го поздравува националниот акционен план за Конвенцијата на ООН за правата на лицата со попреченост и тоа што националното координативно тело за спроведување на Конвенцијата редовно се состанува</w:t>
      </w:r>
      <w:r w:rsidR="0018596F">
        <w:t>;</w:t>
      </w:r>
    </w:p>
    <w:p w14:paraId="7FB07056" w14:textId="77777777" w:rsidR="006C1B71" w:rsidRDefault="006C1B71"/>
    <w:p w14:paraId="2ED29DC9" w14:textId="77777777" w:rsidR="0084372B" w:rsidRDefault="005017C2" w:rsidP="00227243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180"/>
      </w:pPr>
      <w:r w:rsidRPr="006F696A">
        <w:t xml:space="preserve">го </w:t>
      </w:r>
      <w:r w:rsidR="006F696A" w:rsidRPr="006F696A">
        <w:t xml:space="preserve">поздравува зголеменото внимание </w:t>
      </w:r>
      <w:r w:rsidR="00227243">
        <w:rPr>
          <w:lang w:val="mk-MK"/>
        </w:rPr>
        <w:t>на јавните политики за вклучување на Ромите</w:t>
      </w:r>
      <w:r w:rsidR="006F696A" w:rsidRPr="006F696A">
        <w:t xml:space="preserve"> и </w:t>
      </w:r>
      <w:r w:rsidR="00227243">
        <w:rPr>
          <w:lang w:val="mk-MK"/>
        </w:rPr>
        <w:t xml:space="preserve">за </w:t>
      </w:r>
      <w:r w:rsidR="006F696A" w:rsidRPr="006F696A">
        <w:t xml:space="preserve">финансирањето на </w:t>
      </w:r>
      <w:r w:rsidR="00227243">
        <w:rPr>
          <w:lang w:val="mk-MK"/>
        </w:rPr>
        <w:t xml:space="preserve">тие </w:t>
      </w:r>
      <w:r w:rsidR="006F696A" w:rsidRPr="006F696A">
        <w:t>политики</w:t>
      </w:r>
      <w:r w:rsidR="00227243">
        <w:rPr>
          <w:lang w:val="mk-MK"/>
        </w:rPr>
        <w:t xml:space="preserve">, </w:t>
      </w:r>
      <w:r w:rsidR="006F696A" w:rsidRPr="006F696A">
        <w:t xml:space="preserve">и ги повикува властите да го подобрат темпото и капацитетот на </w:t>
      </w:r>
      <w:r w:rsidR="00227243">
        <w:rPr>
          <w:lang w:val="mk-MK"/>
        </w:rPr>
        <w:t>спроведувањето</w:t>
      </w:r>
      <w:r w:rsidR="006F696A" w:rsidRPr="006F696A">
        <w:t xml:space="preserve">, координацијата, </w:t>
      </w:r>
      <w:r w:rsidR="00227243">
        <w:rPr>
          <w:lang w:val="mk-MK"/>
        </w:rPr>
        <w:t>надзорот</w:t>
      </w:r>
      <w:r w:rsidR="006F696A" w:rsidRPr="006F696A">
        <w:t xml:space="preserve"> и користењето на средствата, вклучително и за политики</w:t>
      </w:r>
      <w:r w:rsidR="00227243">
        <w:rPr>
          <w:lang w:val="mk-MK"/>
        </w:rPr>
        <w:t>те</w:t>
      </w:r>
      <w:r w:rsidR="006F696A" w:rsidRPr="006F696A">
        <w:t xml:space="preserve"> </w:t>
      </w:r>
      <w:r w:rsidR="00227243">
        <w:rPr>
          <w:lang w:val="mk-MK"/>
        </w:rPr>
        <w:t xml:space="preserve">за </w:t>
      </w:r>
      <w:r w:rsidR="00227243" w:rsidRPr="00227243">
        <w:t xml:space="preserve">домување </w:t>
      </w:r>
      <w:r w:rsidR="00227243">
        <w:rPr>
          <w:lang w:val="mk-MK"/>
        </w:rPr>
        <w:t>и активниот</w:t>
      </w:r>
      <w:r w:rsidR="006F696A" w:rsidRPr="006F696A">
        <w:t xml:space="preserve"> пазар на трудот, во согласност со Декларацијата за интеграција на Ромите во процесот на проширување на ЕУ од Познан, 2019 година; ги охрабрува властите да обезбедат непречена примена на законот за лица без регулиран граѓански статус и да го решат прашањето </w:t>
      </w:r>
      <w:r w:rsidR="00227243">
        <w:rPr>
          <w:lang w:val="mk-MK"/>
        </w:rPr>
        <w:t>со</w:t>
      </w:r>
      <w:r w:rsidR="006F696A" w:rsidRPr="006F696A">
        <w:t xml:space="preserve"> недостаток</w:t>
      </w:r>
      <w:r w:rsidR="00227243">
        <w:rPr>
          <w:lang w:val="mk-MK"/>
        </w:rPr>
        <w:t>от</w:t>
      </w:r>
      <w:r w:rsidR="006F696A" w:rsidRPr="006F696A">
        <w:t xml:space="preserve"> на лични документи </w:t>
      </w:r>
      <w:r w:rsidR="00227243">
        <w:rPr>
          <w:lang w:val="mk-MK"/>
        </w:rPr>
        <w:t>на</w:t>
      </w:r>
      <w:r w:rsidR="006F696A" w:rsidRPr="006F696A">
        <w:t xml:space="preserve"> Ромите</w:t>
      </w:r>
      <w:r w:rsidR="0018596F">
        <w:t>;</w:t>
      </w:r>
    </w:p>
    <w:p w14:paraId="60FBFC50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E0B702A" w14:textId="77777777" w:rsidR="0084372B" w:rsidRDefault="006F696A" w:rsidP="00227243">
      <w:pPr>
        <w:pStyle w:val="BodyText"/>
        <w:numPr>
          <w:ilvl w:val="1"/>
          <w:numId w:val="1"/>
        </w:numPr>
        <w:tabs>
          <w:tab w:val="left" w:pos="685"/>
        </w:tabs>
        <w:ind w:right="248"/>
      </w:pPr>
      <w:r w:rsidRPr="006F696A">
        <w:rPr>
          <w:spacing w:val="-1"/>
        </w:rPr>
        <w:t xml:space="preserve">со загриженост </w:t>
      </w:r>
      <w:r w:rsidR="00227243" w:rsidRPr="00227243">
        <w:rPr>
          <w:spacing w:val="-1"/>
        </w:rPr>
        <w:t xml:space="preserve">го забележува </w:t>
      </w:r>
      <w:r w:rsidRPr="006F696A">
        <w:rPr>
          <w:spacing w:val="-1"/>
        </w:rPr>
        <w:t>широко распространетиот говор на омраза, вклучително и на социјалните медиуми, особено кон Ромите, ЛГБТИ+ лицата и другите ранливи групи, земји и народи; повикува на ефикасно спроведување на релевантната регулаторна рамка, обезбедува</w:t>
      </w:r>
      <w:r w:rsidR="00227243">
        <w:rPr>
          <w:spacing w:val="-1"/>
          <w:lang w:val="mk-MK"/>
        </w:rPr>
        <w:t>јќи</w:t>
      </w:r>
      <w:r w:rsidRPr="006F696A">
        <w:rPr>
          <w:spacing w:val="-1"/>
        </w:rPr>
        <w:t xml:space="preserve"> јасна дистинкција помеѓу слободната јавна дебата и говорот на омраза, клевета или поттикнување на насилство, </w:t>
      </w:r>
      <w:r w:rsidR="00227243">
        <w:rPr>
          <w:spacing w:val="-1"/>
          <w:lang w:val="mk-MK"/>
        </w:rPr>
        <w:t xml:space="preserve">како и на </w:t>
      </w:r>
      <w:r w:rsidRPr="006F696A">
        <w:rPr>
          <w:spacing w:val="-1"/>
        </w:rPr>
        <w:t>зајакнување на капацитетите за гонење со цел заштита од злосторства од омраза, говор на омраза и родово-</w:t>
      </w:r>
      <w:r w:rsidR="00227243">
        <w:rPr>
          <w:spacing w:val="-1"/>
          <w:lang w:val="mk-MK"/>
        </w:rPr>
        <w:t>базирано</w:t>
      </w:r>
      <w:r w:rsidRPr="006F696A">
        <w:rPr>
          <w:spacing w:val="-1"/>
        </w:rPr>
        <w:t xml:space="preserve"> насилство; </w:t>
      </w:r>
      <w:r w:rsidR="00227243">
        <w:rPr>
          <w:spacing w:val="-1"/>
          <w:lang w:val="mk-MK"/>
        </w:rPr>
        <w:t>изразува</w:t>
      </w:r>
      <w:r w:rsidRPr="006F696A">
        <w:rPr>
          <w:spacing w:val="-1"/>
        </w:rPr>
        <w:t xml:space="preserve"> загрижен</w:t>
      </w:r>
      <w:r w:rsidR="00227243">
        <w:rPr>
          <w:spacing w:val="-1"/>
          <w:lang w:val="mk-MK"/>
        </w:rPr>
        <w:t>ост</w:t>
      </w:r>
      <w:r w:rsidRPr="006F696A">
        <w:rPr>
          <w:spacing w:val="-1"/>
        </w:rPr>
        <w:t xml:space="preserve"> за случаите на полициска бруталност врз ранливите заедници</w:t>
      </w:r>
      <w:r w:rsidR="0018596F">
        <w:rPr>
          <w:spacing w:val="-1"/>
        </w:rPr>
        <w:t>;</w:t>
      </w:r>
      <w:r w:rsidR="00227243">
        <w:rPr>
          <w:spacing w:val="-1"/>
          <w:lang w:val="mk-MK"/>
        </w:rPr>
        <w:t xml:space="preserve"> </w:t>
      </w:r>
    </w:p>
    <w:p w14:paraId="57DAD2B3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0D1F5E5" w14:textId="77777777" w:rsidR="0084372B" w:rsidRDefault="00227243" w:rsidP="00773FC2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 w:rsidRPr="006F696A">
        <w:t xml:space="preserve">ги </w:t>
      </w:r>
      <w:r w:rsidR="006F696A" w:rsidRPr="006F696A">
        <w:t xml:space="preserve">поздравува позитивните чекори </w:t>
      </w:r>
      <w:r>
        <w:rPr>
          <w:lang w:val="mk-MK"/>
        </w:rPr>
        <w:t>преземени во насока на</w:t>
      </w:r>
      <w:r w:rsidR="006F696A" w:rsidRPr="006F696A">
        <w:t xml:space="preserve"> институционална поддршка за унапредување на човековите права на ЛГБТИ+ лицата, но забележува дека дискриминацијата на ЛГБТИ+ заедницата </w:t>
      </w:r>
      <w:r>
        <w:rPr>
          <w:lang w:val="mk-MK"/>
        </w:rPr>
        <w:t>с</w:t>
      </w:r>
      <w:r>
        <w:rPr>
          <w:rFonts w:cs="Times New Roman"/>
          <w:lang w:val="mk-MK"/>
        </w:rPr>
        <w:t>ѐ</w:t>
      </w:r>
      <w:r>
        <w:rPr>
          <w:lang w:val="mk-MK"/>
        </w:rPr>
        <w:t xml:space="preserve"> уште е</w:t>
      </w:r>
      <w:r w:rsidR="006F696A" w:rsidRPr="006F696A">
        <w:t xml:space="preserve"> </w:t>
      </w:r>
      <w:r w:rsidR="00773FC2">
        <w:rPr>
          <w:lang w:val="mk-MK"/>
        </w:rPr>
        <w:t>распространет</w:t>
      </w:r>
      <w:r w:rsidR="006F696A" w:rsidRPr="006F696A">
        <w:t xml:space="preserve"> проблем и </w:t>
      </w:r>
      <w:r w:rsidR="00773FC2">
        <w:rPr>
          <w:lang w:val="mk-MK"/>
        </w:rPr>
        <w:t xml:space="preserve">дека </w:t>
      </w:r>
      <w:r w:rsidR="006F696A" w:rsidRPr="006F696A">
        <w:t xml:space="preserve">приоритет </w:t>
      </w:r>
      <w:r w:rsidR="00773FC2" w:rsidRPr="00773FC2">
        <w:t xml:space="preserve">треба да </w:t>
      </w:r>
      <w:r w:rsidR="00773FC2">
        <w:rPr>
          <w:lang w:val="mk-MK"/>
        </w:rPr>
        <w:t>биде</w:t>
      </w:r>
      <w:r w:rsidR="006F696A" w:rsidRPr="006F696A">
        <w:t xml:space="preserve"> спроведувањето на регулаторната рамка од страна на државните институции; повикува на зголемена акција </w:t>
      </w:r>
      <w:r w:rsidR="00773FC2">
        <w:rPr>
          <w:lang w:val="mk-MK"/>
        </w:rPr>
        <w:t>во</w:t>
      </w:r>
      <w:r w:rsidR="006F696A" w:rsidRPr="006F696A">
        <w:t xml:space="preserve"> борба</w:t>
      </w:r>
      <w:r w:rsidR="00773FC2">
        <w:rPr>
          <w:lang w:val="mk-MK"/>
        </w:rPr>
        <w:t>та</w:t>
      </w:r>
      <w:r w:rsidR="006F696A" w:rsidRPr="006F696A">
        <w:t xml:space="preserve"> против говорот на омраза и злосторства</w:t>
      </w:r>
      <w:r w:rsidR="00773FC2">
        <w:rPr>
          <w:lang w:val="mk-MK"/>
        </w:rPr>
        <w:t>та</w:t>
      </w:r>
      <w:r w:rsidR="006F696A" w:rsidRPr="006F696A">
        <w:t xml:space="preserve"> </w:t>
      </w:r>
      <w:r w:rsidR="00773FC2">
        <w:t xml:space="preserve">од омраза против ЛГБТИ+ лицата и </w:t>
      </w:r>
      <w:r w:rsidR="006F696A" w:rsidRPr="006F696A">
        <w:t>поттикнува на пријавување на овие злосторства и престанок на неказнивоста</w:t>
      </w:r>
      <w:r w:rsidR="0018596F">
        <w:t>;</w:t>
      </w:r>
    </w:p>
    <w:p w14:paraId="11D31601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9FFE699" w14:textId="77777777" w:rsidR="0084372B" w:rsidRDefault="00426DC1" w:rsidP="006F696A">
      <w:pPr>
        <w:pStyle w:val="BodyText"/>
        <w:numPr>
          <w:ilvl w:val="1"/>
          <w:numId w:val="1"/>
        </w:numPr>
        <w:tabs>
          <w:tab w:val="left" w:pos="685"/>
        </w:tabs>
        <w:ind w:right="475"/>
      </w:pPr>
      <w:r w:rsidRPr="006F696A">
        <w:t xml:space="preserve">го </w:t>
      </w:r>
      <w:r w:rsidR="006F696A" w:rsidRPr="006F696A">
        <w:t xml:space="preserve">поздравува </w:t>
      </w:r>
      <w:r w:rsidR="00773FC2">
        <w:rPr>
          <w:lang w:val="mk-MK"/>
        </w:rPr>
        <w:t>повторното</w:t>
      </w:r>
      <w:r w:rsidR="006F696A" w:rsidRPr="006F696A">
        <w:t xml:space="preserve"> </w:t>
      </w:r>
      <w:r w:rsidR="00773FC2">
        <w:rPr>
          <w:lang w:val="mk-MK"/>
        </w:rPr>
        <w:t>донесување</w:t>
      </w:r>
      <w:r w:rsidR="006F696A" w:rsidRPr="006F696A">
        <w:t xml:space="preserve"> на закон</w:t>
      </w:r>
      <w:r w:rsidR="00773FC2">
        <w:rPr>
          <w:lang w:val="mk-MK"/>
        </w:rPr>
        <w:t>от</w:t>
      </w:r>
      <w:r w:rsidR="006F696A" w:rsidRPr="006F696A">
        <w:t xml:space="preserve"> за антидискриминација </w:t>
      </w:r>
      <w:r w:rsidR="00773FC2">
        <w:rPr>
          <w:lang w:val="mk-MK"/>
        </w:rPr>
        <w:t xml:space="preserve">за кој гласаа </w:t>
      </w:r>
      <w:r w:rsidR="006F696A" w:rsidRPr="006F696A">
        <w:t xml:space="preserve">сите политички партии и го поздравува транспарентниот процес на </w:t>
      </w:r>
      <w:r w:rsidR="00773FC2">
        <w:rPr>
          <w:lang w:val="mk-MK"/>
        </w:rPr>
        <w:t>именување</w:t>
      </w:r>
      <w:r w:rsidR="006F696A" w:rsidRPr="006F696A">
        <w:t xml:space="preserve"> на </w:t>
      </w:r>
      <w:r w:rsidR="00773FC2">
        <w:rPr>
          <w:lang w:val="mk-MK"/>
        </w:rPr>
        <w:t xml:space="preserve">членовите на </w:t>
      </w:r>
      <w:r w:rsidR="006F696A" w:rsidRPr="006F696A">
        <w:t xml:space="preserve">Комисијата за заштита од дискриминација, </w:t>
      </w:r>
      <w:r w:rsidR="00773FC2">
        <w:rPr>
          <w:lang w:val="mk-MK"/>
        </w:rPr>
        <w:t xml:space="preserve">со што </w:t>
      </w:r>
      <w:r w:rsidR="00773FC2">
        <w:rPr>
          <w:lang w:val="mk-MK"/>
        </w:rPr>
        <w:lastRenderedPageBreak/>
        <w:t>ќе се гарантира</w:t>
      </w:r>
      <w:r w:rsidR="006F696A" w:rsidRPr="006F696A">
        <w:t xml:space="preserve"> заштита и вклучување на сите маргинализирани групи; го охрабрува Собранието да усвои законодавство што ќе овозможи поедноставена, транспарентна и достапна постапка за законско </w:t>
      </w:r>
      <w:r w:rsidR="00773FC2" w:rsidRPr="006F696A">
        <w:t xml:space="preserve">признавање </w:t>
      </w:r>
      <w:r w:rsidR="00773FC2">
        <w:rPr>
          <w:lang w:val="mk-MK"/>
        </w:rPr>
        <w:t xml:space="preserve">на </w:t>
      </w:r>
      <w:r w:rsidR="006F696A" w:rsidRPr="006F696A">
        <w:t>родов</w:t>
      </w:r>
      <w:r w:rsidR="00773FC2">
        <w:rPr>
          <w:lang w:val="mk-MK"/>
        </w:rPr>
        <w:t>ите</w:t>
      </w:r>
      <w:r w:rsidR="006F696A" w:rsidRPr="006F696A">
        <w:t xml:space="preserve"> засновано на самоопределување, </w:t>
      </w:r>
      <w:r w:rsidR="00773FC2">
        <w:rPr>
          <w:lang w:val="mk-MK"/>
        </w:rPr>
        <w:t xml:space="preserve">како </w:t>
      </w:r>
      <w:r w:rsidR="006F696A" w:rsidRPr="006F696A">
        <w:t xml:space="preserve">и да спречи дискриминација заснована на сексуалната ориентација или родовиот идентитет; </w:t>
      </w:r>
      <w:r w:rsidR="00773FC2">
        <w:rPr>
          <w:lang w:val="mk-MK"/>
        </w:rPr>
        <w:t>го</w:t>
      </w:r>
      <w:r w:rsidR="006F696A" w:rsidRPr="006F696A">
        <w:t xml:space="preserve"> забележува организ</w:t>
      </w:r>
      <w:r w:rsidR="00773FC2">
        <w:rPr>
          <w:lang w:val="mk-MK"/>
        </w:rPr>
        <w:t>ирањето</w:t>
      </w:r>
      <w:r w:rsidR="006F696A" w:rsidRPr="006F696A">
        <w:t xml:space="preserve"> на првата парада</w:t>
      </w:r>
      <w:r w:rsidR="00773FC2">
        <w:rPr>
          <w:lang w:val="mk-MK"/>
        </w:rPr>
        <w:t xml:space="preserve"> на гордоста воопшто одржана во Скопје</w:t>
      </w:r>
      <w:r w:rsidR="006F696A" w:rsidRPr="006F696A">
        <w:t>, во јуни 2019 година</w:t>
      </w:r>
      <w:r w:rsidR="0018596F">
        <w:t>;</w:t>
      </w:r>
    </w:p>
    <w:p w14:paraId="193E76CE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0C607855" w14:textId="77777777" w:rsidR="0084372B" w:rsidRDefault="00426DC1" w:rsidP="00773FC2">
      <w:pPr>
        <w:pStyle w:val="BodyText"/>
        <w:numPr>
          <w:ilvl w:val="1"/>
          <w:numId w:val="1"/>
        </w:numPr>
        <w:tabs>
          <w:tab w:val="left" w:pos="685"/>
        </w:tabs>
        <w:ind w:right="180"/>
      </w:pPr>
      <w:r w:rsidRPr="00FA5C78">
        <w:t xml:space="preserve">повикува </w:t>
      </w:r>
      <w:r w:rsidR="00FA5C78" w:rsidRPr="00FA5C78">
        <w:t xml:space="preserve">на континуирани конструктивни напори за зајакнување на генерално мирните меѓуетнички односи, </w:t>
      </w:r>
      <w:r w:rsidR="00773FC2">
        <w:rPr>
          <w:lang w:val="mk-MK"/>
        </w:rPr>
        <w:t>признавање</w:t>
      </w:r>
      <w:r w:rsidR="00FA5C78" w:rsidRPr="00FA5C78">
        <w:t>, заштита и обезбедување соодветна поддршка на сите заедници и нивното културно наследство; повикува на за</w:t>
      </w:r>
      <w:r w:rsidR="00773FC2">
        <w:rPr>
          <w:lang w:val="mk-MK"/>
        </w:rPr>
        <w:t>штита</w:t>
      </w:r>
      <w:r w:rsidR="00FA5C78" w:rsidRPr="00FA5C78">
        <w:t xml:space="preserve"> на правата на немнозинските заедници и нивна соодветна интеграција и застапеност во јавниот живот и медиумите преку обезбедување на доволни човечки и финансиски ресурси за институциите надлежни за политиките поврзани со малцинствата, </w:t>
      </w:r>
      <w:r w:rsidR="00773FC2" w:rsidRPr="00773FC2">
        <w:t xml:space="preserve">целосно </w:t>
      </w:r>
      <w:r w:rsidR="00FA5C78" w:rsidRPr="00FA5C78">
        <w:t>користејќи го зајакнатиот мандат на Агенцијата за реализација на правата на заедниците</w:t>
      </w:r>
      <w:r w:rsidR="004A4417">
        <w:rPr>
          <w:lang w:val="mk-MK"/>
        </w:rPr>
        <w:t>,</w:t>
      </w:r>
      <w:r w:rsidR="00FA5C78" w:rsidRPr="00FA5C78">
        <w:t xml:space="preserve"> </w:t>
      </w:r>
      <w:r w:rsidR="004A4417">
        <w:rPr>
          <w:lang w:val="mk-MK"/>
        </w:rPr>
        <w:t>со цел</w:t>
      </w:r>
      <w:r w:rsidR="00FA5C78" w:rsidRPr="00FA5C78">
        <w:t xml:space="preserve"> следење и насочување на јавните институции во почитувањето на нивните законски обврски кон малцинствата</w:t>
      </w:r>
      <w:r w:rsidR="0018596F">
        <w:rPr>
          <w:spacing w:val="-1"/>
        </w:rPr>
        <w:t>;</w:t>
      </w:r>
      <w:r w:rsidR="00773FC2">
        <w:rPr>
          <w:spacing w:val="-1"/>
          <w:lang w:val="mk-MK"/>
        </w:rPr>
        <w:t xml:space="preserve"> </w:t>
      </w:r>
    </w:p>
    <w:p w14:paraId="6BF510E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3960DFD" w14:textId="77777777" w:rsidR="0084372B" w:rsidRDefault="00426DC1" w:rsidP="00FA5C78">
      <w:pPr>
        <w:pStyle w:val="BodyText"/>
        <w:numPr>
          <w:ilvl w:val="1"/>
          <w:numId w:val="1"/>
        </w:numPr>
        <w:tabs>
          <w:tab w:val="left" w:pos="685"/>
        </w:tabs>
        <w:ind w:right="248"/>
      </w:pPr>
      <w:r w:rsidRPr="00FA5C78">
        <w:t xml:space="preserve">ја </w:t>
      </w:r>
      <w:r w:rsidR="00FA5C78" w:rsidRPr="00FA5C78">
        <w:t xml:space="preserve">повикува Северна Македонија да продолжи со спроведување на Охридскиот рамковен договор; поддржува преиспитување на Законот за употреба на јазиците во согласност со препораките на Венецијанската комисија </w:t>
      </w:r>
      <w:r w:rsidR="004A4417">
        <w:rPr>
          <w:lang w:val="mk-MK"/>
        </w:rPr>
        <w:t>донесени</w:t>
      </w:r>
      <w:r w:rsidR="00FA5C78" w:rsidRPr="00FA5C78">
        <w:t xml:space="preserve"> во консултација со сите засегнати страни; го поздравува основањето на агенција и инспекторат </w:t>
      </w:r>
      <w:r w:rsidR="004A4417">
        <w:rPr>
          <w:lang w:val="mk-MK"/>
        </w:rPr>
        <w:t>за надзор врз</w:t>
      </w:r>
      <w:r w:rsidR="00FA5C78" w:rsidRPr="00FA5C78">
        <w:t xml:space="preserve"> целокупното спроведување на Законот за употреба на јазиците и потсетува на потребата да се обезбеди еднакво и недискриминаторско образование на јазиците на малцинствата</w:t>
      </w:r>
      <w:r w:rsidR="0018596F">
        <w:rPr>
          <w:spacing w:val="-1"/>
        </w:rPr>
        <w:t>;</w:t>
      </w:r>
    </w:p>
    <w:p w14:paraId="1EA372DC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7F7A347D" w14:textId="77777777" w:rsidR="0084372B" w:rsidRDefault="00426DC1" w:rsidP="004A4417">
      <w:pPr>
        <w:pStyle w:val="BodyText"/>
        <w:numPr>
          <w:ilvl w:val="1"/>
          <w:numId w:val="1"/>
        </w:numPr>
        <w:spacing w:before="52"/>
        <w:ind w:right="180"/>
      </w:pPr>
      <w:r w:rsidRPr="00FA5C78">
        <w:rPr>
          <w:spacing w:val="-1"/>
        </w:rPr>
        <w:t xml:space="preserve">го </w:t>
      </w:r>
      <w:r w:rsidR="004A4417">
        <w:rPr>
          <w:spacing w:val="-1"/>
          <w:lang w:val="mk-MK"/>
        </w:rPr>
        <w:t>повикува</w:t>
      </w:r>
      <w:r w:rsidR="00FA5C78" w:rsidRPr="00FA5C78">
        <w:rPr>
          <w:spacing w:val="-1"/>
        </w:rPr>
        <w:t xml:space="preserve"> Министерството за политички систем и одн</w:t>
      </w:r>
      <w:r w:rsidR="004A4417">
        <w:rPr>
          <w:spacing w:val="-1"/>
        </w:rPr>
        <w:t>оси меѓу заедниците да ја унапреди</w:t>
      </w:r>
      <w:r w:rsidR="00FA5C78" w:rsidRPr="00FA5C78">
        <w:rPr>
          <w:spacing w:val="-1"/>
        </w:rPr>
        <w:t xml:space="preserve"> социјалната кохезија преку </w:t>
      </w:r>
      <w:r w:rsidR="004A4417">
        <w:rPr>
          <w:spacing w:val="-1"/>
          <w:lang w:val="mk-MK"/>
        </w:rPr>
        <w:t>спроведување</w:t>
      </w:r>
      <w:r w:rsidR="00FA5C78" w:rsidRPr="00FA5C78">
        <w:rPr>
          <w:spacing w:val="-1"/>
        </w:rPr>
        <w:t xml:space="preserve"> на стратегијата „едно општество за сите</w:t>
      </w:r>
      <w:r w:rsidR="009B2068" w:rsidRPr="00FA5C78">
        <w:rPr>
          <w:spacing w:val="-1"/>
        </w:rPr>
        <w:t>“</w:t>
      </w:r>
      <w:r w:rsidR="009B2068">
        <w:rPr>
          <w:spacing w:val="-1"/>
          <w:lang w:val="mk-MK"/>
        </w:rPr>
        <w:t xml:space="preserve"> </w:t>
      </w:r>
      <w:r w:rsidR="009B2068" w:rsidRPr="00FA5C78">
        <w:rPr>
          <w:spacing w:val="-1"/>
        </w:rPr>
        <w:t>и</w:t>
      </w:r>
      <w:r w:rsidR="00FA5C78" w:rsidRPr="00FA5C78">
        <w:rPr>
          <w:spacing w:val="-1"/>
        </w:rPr>
        <w:t xml:space="preserve"> ги повикува властите да ги решат преостанатите предизвици на дискриминација, исклучување и недоволна застапеност; ја нагласува потребата </w:t>
      </w:r>
      <w:r w:rsidR="004A4417">
        <w:rPr>
          <w:spacing w:val="-1"/>
          <w:lang w:val="mk-MK"/>
        </w:rPr>
        <w:t xml:space="preserve">дека </w:t>
      </w:r>
      <w:r w:rsidR="00FA5C78" w:rsidRPr="00FA5C78">
        <w:rPr>
          <w:spacing w:val="-1"/>
        </w:rPr>
        <w:t xml:space="preserve">на сите малцинства што живеат во Северна Македонија </w:t>
      </w:r>
      <w:r w:rsidR="004A4417">
        <w:rPr>
          <w:spacing w:val="-1"/>
          <w:lang w:val="mk-MK"/>
        </w:rPr>
        <w:t xml:space="preserve">треба </w:t>
      </w:r>
      <w:r w:rsidR="004A4417" w:rsidRPr="00FA5C78">
        <w:rPr>
          <w:spacing w:val="-1"/>
        </w:rPr>
        <w:t xml:space="preserve">да </w:t>
      </w:r>
      <w:r w:rsidR="004A4417" w:rsidRPr="004A4417">
        <w:rPr>
          <w:spacing w:val="-1"/>
        </w:rPr>
        <w:t xml:space="preserve">им </w:t>
      </w:r>
      <w:r w:rsidR="004A4417" w:rsidRPr="00FA5C78">
        <w:rPr>
          <w:spacing w:val="-1"/>
        </w:rPr>
        <w:t xml:space="preserve">се </w:t>
      </w:r>
      <w:r w:rsidR="004A4417">
        <w:rPr>
          <w:spacing w:val="-1"/>
          <w:lang w:val="mk-MK"/>
        </w:rPr>
        <w:t>обезбеди соодветна</w:t>
      </w:r>
      <w:r w:rsidR="00FA5C78" w:rsidRPr="00FA5C78">
        <w:rPr>
          <w:spacing w:val="-1"/>
        </w:rPr>
        <w:t xml:space="preserve"> поддршка и жив</w:t>
      </w:r>
      <w:r w:rsidR="004A4417">
        <w:rPr>
          <w:spacing w:val="-1"/>
          <w:lang w:val="mk-MK"/>
        </w:rPr>
        <w:t>от</w:t>
      </w:r>
      <w:r w:rsidR="00FA5C78" w:rsidRPr="00FA5C78">
        <w:rPr>
          <w:spacing w:val="-1"/>
        </w:rPr>
        <w:t xml:space="preserve"> </w:t>
      </w:r>
      <w:r w:rsidR="004A4417">
        <w:rPr>
          <w:spacing w:val="-1"/>
          <w:lang w:val="mk-MK"/>
        </w:rPr>
        <w:t>без</w:t>
      </w:r>
      <w:r w:rsidR="00FA5C78" w:rsidRPr="00FA5C78">
        <w:rPr>
          <w:spacing w:val="-1"/>
        </w:rPr>
        <w:t xml:space="preserve"> заплашувања или каква било дискриминација</w:t>
      </w:r>
      <w:r w:rsidR="0018596F">
        <w:rPr>
          <w:spacing w:val="-1"/>
        </w:rPr>
        <w:t>;</w:t>
      </w:r>
    </w:p>
    <w:p w14:paraId="0E3CA60F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7BB50A9" w14:textId="77777777" w:rsidR="0084372B" w:rsidRDefault="00426DC1" w:rsidP="009B2068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 w:rsidRPr="009B2068">
        <w:t xml:space="preserve">го </w:t>
      </w:r>
      <w:r w:rsidR="009B2068" w:rsidRPr="009B2068">
        <w:t xml:space="preserve">поздравува постојаното подобрување на консултациите со јавноста и повикува на понатамошен напредок во обезбедувањето значајно и навремено вклучување на граѓанското општество во процесите на донесување одлуки во различни области на </w:t>
      </w:r>
      <w:r w:rsidR="004A4417">
        <w:rPr>
          <w:lang w:val="mk-MK"/>
        </w:rPr>
        <w:t xml:space="preserve">јавни </w:t>
      </w:r>
      <w:r w:rsidR="009B2068" w:rsidRPr="009B2068">
        <w:t>политики, како и во заштитата на финансиската одржливост на невла</w:t>
      </w:r>
      <w:r w:rsidR="004A4417">
        <w:t xml:space="preserve">диниот сектор; забележува дека </w:t>
      </w:r>
      <w:r w:rsidR="009B2068" w:rsidRPr="009B2068">
        <w:t>реструктуирањето на буџетот треба да помине низ соодветни процеси на консултации и не треба да ја нарушува одржливоста на граѓанскиот сектор</w:t>
      </w:r>
      <w:r w:rsidR="0018596F">
        <w:rPr>
          <w:spacing w:val="-1"/>
        </w:rPr>
        <w:t>;</w:t>
      </w:r>
    </w:p>
    <w:p w14:paraId="78123A9C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E5F5CFE" w14:textId="77777777" w:rsidR="0084372B" w:rsidRDefault="00426DC1" w:rsidP="00BD79C9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 w:rsidRPr="009B2068">
        <w:t xml:space="preserve">ја </w:t>
      </w:r>
      <w:r w:rsidR="009B2068" w:rsidRPr="009B2068">
        <w:t>повикува Северна Македонија да гарантира функционална независност на телата за основни</w:t>
      </w:r>
      <w:r w:rsidR="004A4417">
        <w:rPr>
          <w:lang w:val="mk-MK"/>
        </w:rPr>
        <w:t>те</w:t>
      </w:r>
      <w:r w:rsidR="009B2068" w:rsidRPr="009B2068">
        <w:t xml:space="preserve"> права, соодветна распределба на средства за </w:t>
      </w:r>
      <w:r w:rsidR="004A4417">
        <w:rPr>
          <w:lang w:val="mk-MK"/>
        </w:rPr>
        <w:t>тие тела</w:t>
      </w:r>
      <w:r w:rsidR="009B2068" w:rsidRPr="009B2068">
        <w:t xml:space="preserve"> и целосни транспарентни, инклузивни и</w:t>
      </w:r>
      <w:r w:rsidR="004A4417">
        <w:rPr>
          <w:lang w:val="mk-MK"/>
        </w:rPr>
        <w:t xml:space="preserve">менувања </w:t>
      </w:r>
      <w:r w:rsidR="009B2068" w:rsidRPr="009B2068">
        <w:t>на нивните членови</w:t>
      </w:r>
      <w:r w:rsidR="004A4417">
        <w:rPr>
          <w:lang w:val="mk-MK"/>
        </w:rPr>
        <w:t xml:space="preserve"> врз основа</w:t>
      </w:r>
      <w:r w:rsidR="004A4417">
        <w:t xml:space="preserve"> на заслуги</w:t>
      </w:r>
      <w:r w:rsidR="009B2068" w:rsidRPr="009B2068">
        <w:t xml:space="preserve">, </w:t>
      </w:r>
      <w:r w:rsidR="004A4417">
        <w:rPr>
          <w:lang w:val="mk-MK"/>
        </w:rPr>
        <w:t>со што ќе</w:t>
      </w:r>
      <w:r w:rsidR="009B2068" w:rsidRPr="009B2068">
        <w:t xml:space="preserve"> помогне во подобрувањето на состојбата со човековите права во земјата; го поздравува назначувањето на новиот Народен правобранител и повикува на зголемена соработка со граѓанското општество; го пофалува зајакнувањето на канцеларијата на Народниот правобранител и ги повикува властите да го засилат спроведувањето на неговите препораки; го поздравува создавањето на </w:t>
      </w:r>
      <w:r w:rsidR="00BD79C9" w:rsidRPr="00BD79C9">
        <w:t xml:space="preserve">механизам </w:t>
      </w:r>
      <w:r w:rsidR="00BD79C9">
        <w:rPr>
          <w:lang w:val="mk-MK"/>
        </w:rPr>
        <w:t xml:space="preserve">за </w:t>
      </w:r>
      <w:r w:rsidR="009B2068" w:rsidRPr="009B2068">
        <w:t>надвореш</w:t>
      </w:r>
      <w:r w:rsidR="00BD79C9">
        <w:rPr>
          <w:lang w:val="mk-MK"/>
        </w:rPr>
        <w:t>ен</w:t>
      </w:r>
      <w:r w:rsidR="009B2068" w:rsidRPr="009B2068">
        <w:t xml:space="preserve"> </w:t>
      </w:r>
      <w:r w:rsidR="00BD79C9" w:rsidRPr="00BD79C9">
        <w:t xml:space="preserve">надзор </w:t>
      </w:r>
      <w:r w:rsidR="00BD79C9">
        <w:rPr>
          <w:lang w:val="mk-MK"/>
        </w:rPr>
        <w:t xml:space="preserve">над </w:t>
      </w:r>
      <w:r w:rsidR="009B2068" w:rsidRPr="009B2068">
        <w:t>полици</w:t>
      </w:r>
      <w:r w:rsidR="00BD79C9">
        <w:rPr>
          <w:lang w:val="mk-MK"/>
        </w:rPr>
        <w:t>јата</w:t>
      </w:r>
      <w:r w:rsidR="009B2068" w:rsidRPr="009B2068">
        <w:t xml:space="preserve"> во </w:t>
      </w:r>
      <w:r w:rsidR="00BD79C9">
        <w:rPr>
          <w:lang w:val="mk-MK"/>
        </w:rPr>
        <w:t xml:space="preserve">рамките на </w:t>
      </w:r>
      <w:r w:rsidR="009B2068" w:rsidRPr="009B2068">
        <w:t>канцеларијата на Народниот правобранител и повикува на постојани напори за решавање на неказнивоста на полицијата преку систематско спроведување на заштитни мерки против лошо</w:t>
      </w:r>
      <w:r w:rsidR="00BD79C9">
        <w:rPr>
          <w:lang w:val="mk-MK"/>
        </w:rPr>
        <w:t>то</w:t>
      </w:r>
      <w:r w:rsidR="009B2068" w:rsidRPr="009B2068">
        <w:t xml:space="preserve"> постапување од </w:t>
      </w:r>
      <w:r w:rsidR="009B2068" w:rsidRPr="009B2068">
        <w:lastRenderedPageBreak/>
        <w:t xml:space="preserve">страна на полицијата, употреба на вистински независни истражители и подобрени механизми за </w:t>
      </w:r>
      <w:r w:rsidR="00BD79C9">
        <w:rPr>
          <w:lang w:val="mk-MK"/>
        </w:rPr>
        <w:t>надзор</w:t>
      </w:r>
      <w:r w:rsidR="009B2068" w:rsidRPr="009B2068">
        <w:t xml:space="preserve"> на</w:t>
      </w:r>
      <w:r w:rsidR="00BD79C9">
        <w:rPr>
          <w:lang w:val="mk-MK"/>
        </w:rPr>
        <w:t>д</w:t>
      </w:r>
      <w:r w:rsidR="009B2068" w:rsidRPr="009B2068">
        <w:t xml:space="preserve"> полицијата</w:t>
      </w:r>
      <w:r w:rsidR="0018596F">
        <w:t>;</w:t>
      </w:r>
    </w:p>
    <w:p w14:paraId="5B7F72E2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367369F" w14:textId="77777777" w:rsidR="0084372B" w:rsidRDefault="00BD79C9" w:rsidP="009B2068">
      <w:pPr>
        <w:pStyle w:val="BodyText"/>
        <w:numPr>
          <w:ilvl w:val="1"/>
          <w:numId w:val="1"/>
        </w:numPr>
        <w:tabs>
          <w:tab w:val="left" w:pos="685"/>
        </w:tabs>
        <w:ind w:right="354"/>
      </w:pPr>
      <w:r w:rsidRPr="009B2068">
        <w:t xml:space="preserve">го </w:t>
      </w:r>
      <w:r w:rsidR="009B2068" w:rsidRPr="009B2068">
        <w:t xml:space="preserve">поздравува неодамнешното </w:t>
      </w:r>
      <w:r>
        <w:rPr>
          <w:lang w:val="mk-MK"/>
        </w:rPr>
        <w:t>изменување</w:t>
      </w:r>
      <w:r w:rsidR="009B2068" w:rsidRPr="009B2068">
        <w:t xml:space="preserve"> на Законот за спречување и заштита од насилство врз жени и семејно насилство; ги повикува властите ефикасно да ги спроведуваат овие закони и да спречат родово </w:t>
      </w:r>
      <w:r>
        <w:rPr>
          <w:lang w:val="mk-MK"/>
        </w:rPr>
        <w:t>базирано</w:t>
      </w:r>
      <w:r w:rsidR="009B2068" w:rsidRPr="009B2068">
        <w:t xml:space="preserve"> насилство и насилство врз децата, обезбедувајќи заштита со воспоставување на ефикасен механизам за собирање докази и гонење на сторителите; ја нагласува важноста на мерките за превенција</w:t>
      </w:r>
      <w:r>
        <w:rPr>
          <w:lang w:val="mk-MK"/>
        </w:rPr>
        <w:t>, како</w:t>
      </w:r>
      <w:r w:rsidR="009B2068" w:rsidRPr="009B2068">
        <w:t xml:space="preserve"> и заштитата и поддршката на жртвите на родово </w:t>
      </w:r>
      <w:r>
        <w:rPr>
          <w:lang w:val="mk-MK"/>
        </w:rPr>
        <w:t>базираното</w:t>
      </w:r>
      <w:r w:rsidR="009B2068" w:rsidRPr="009B2068">
        <w:t xml:space="preserve"> насилство и семејната злоупотреба, </w:t>
      </w:r>
      <w:r>
        <w:rPr>
          <w:lang w:val="mk-MK"/>
        </w:rPr>
        <w:t>кое</w:t>
      </w:r>
      <w:r w:rsidR="009B2068" w:rsidRPr="009B2068">
        <w:t xml:space="preserve"> се влоши со пандемијата ковид-19</w:t>
      </w:r>
      <w:r w:rsidR="0018596F">
        <w:t>;</w:t>
      </w:r>
    </w:p>
    <w:p w14:paraId="69A74887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19649EB" w14:textId="77777777" w:rsidR="0084372B" w:rsidRDefault="00BD79C9" w:rsidP="009B2068">
      <w:pPr>
        <w:pStyle w:val="BodyText"/>
        <w:numPr>
          <w:ilvl w:val="1"/>
          <w:numId w:val="1"/>
        </w:numPr>
        <w:tabs>
          <w:tab w:val="left" w:pos="685"/>
        </w:tabs>
        <w:ind w:right="356"/>
      </w:pPr>
      <w:r w:rsidRPr="009B2068">
        <w:t xml:space="preserve">ја </w:t>
      </w:r>
      <w:r w:rsidR="009B2068" w:rsidRPr="009B2068">
        <w:t xml:space="preserve">повикува Северна Македонија да ги зголеми своите напори за родова еднаквост и правата на жените, вклучително и со давање приоритет на </w:t>
      </w:r>
      <w:r w:rsidR="009B2068">
        <w:rPr>
          <w:lang w:val="mk-MK"/>
        </w:rPr>
        <w:t>родовото интегрирање</w:t>
      </w:r>
      <w:r w:rsidR="009B2068" w:rsidRPr="009B2068">
        <w:t xml:space="preserve"> и зголемена соработка со граѓанското општество, особено со организациите на жените</w:t>
      </w:r>
      <w:r w:rsidR="0018596F">
        <w:t>;</w:t>
      </w:r>
    </w:p>
    <w:p w14:paraId="0D9EA546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A372D4C" w14:textId="77777777" w:rsidR="0084372B" w:rsidRDefault="00BD79C9" w:rsidP="00640398">
      <w:pPr>
        <w:pStyle w:val="BodyText"/>
        <w:numPr>
          <w:ilvl w:val="1"/>
          <w:numId w:val="1"/>
        </w:numPr>
        <w:tabs>
          <w:tab w:val="left" w:pos="685"/>
        </w:tabs>
        <w:ind w:right="114"/>
      </w:pPr>
      <w:r w:rsidRPr="00640398">
        <w:t xml:space="preserve">ги </w:t>
      </w:r>
      <w:r w:rsidR="00640398" w:rsidRPr="00640398">
        <w:t xml:space="preserve">повикува законодавците и сите политички партии од Северна Македонија да преземат чекори за подобрување на застапеноста на жените на сите избрани и именувани позиции </w:t>
      </w:r>
      <w:r>
        <w:rPr>
          <w:lang w:val="mk-MK"/>
        </w:rPr>
        <w:t>на кои се носат</w:t>
      </w:r>
      <w:r w:rsidR="00640398" w:rsidRPr="00640398">
        <w:t xml:space="preserve"> одлуки, следејќи ги позитивните </w:t>
      </w:r>
      <w:r>
        <w:rPr>
          <w:lang w:val="mk-MK"/>
        </w:rPr>
        <w:t>чекори</w:t>
      </w:r>
      <w:r w:rsidR="00640398" w:rsidRPr="00640398">
        <w:t xml:space="preserve"> во парламентарната застапеност </w:t>
      </w:r>
      <w:r>
        <w:rPr>
          <w:lang w:val="mk-MK"/>
        </w:rPr>
        <w:t>овозможен</w:t>
      </w:r>
      <w:r w:rsidR="0046668D">
        <w:rPr>
          <w:lang w:val="mk-MK"/>
        </w:rPr>
        <w:t>а</w:t>
      </w:r>
      <w:r w:rsidR="00640398" w:rsidRPr="00640398">
        <w:t xml:space="preserve"> со задолжителните родови квоти; ги охрабрува властите да </w:t>
      </w:r>
      <w:r w:rsidR="0046668D">
        <w:rPr>
          <w:lang w:val="mk-MK"/>
        </w:rPr>
        <w:t>обрнат дополнително внимание на недоволното</w:t>
      </w:r>
      <w:r w:rsidR="0046668D">
        <w:t xml:space="preserve"> спроведување</w:t>
      </w:r>
      <w:r w:rsidR="00640398" w:rsidRPr="00640398">
        <w:t xml:space="preserve"> на правата на жените-работници, </w:t>
      </w:r>
      <w:r w:rsidR="0046668D">
        <w:rPr>
          <w:lang w:val="mk-MK"/>
        </w:rPr>
        <w:t xml:space="preserve">на </w:t>
      </w:r>
      <w:r w:rsidR="00640398" w:rsidRPr="00640398">
        <w:t xml:space="preserve">родовиот дисбаланс и родовиот јаз во платите </w:t>
      </w:r>
      <w:r w:rsidR="0046668D">
        <w:rPr>
          <w:lang w:val="mk-MK"/>
        </w:rPr>
        <w:t>меѓу работната сила</w:t>
      </w:r>
      <w:r w:rsidR="00640398" w:rsidRPr="00640398">
        <w:t xml:space="preserve">, да преземат мерки </w:t>
      </w:r>
      <w:r w:rsidR="0046668D">
        <w:rPr>
          <w:lang w:val="mk-MK"/>
        </w:rPr>
        <w:t>во однос на</w:t>
      </w:r>
      <w:r w:rsidR="00640398" w:rsidRPr="00640398">
        <w:t xml:space="preserve"> родовиот стереотип, дискриминацијата во законските одредби поврзани со породилното отсуство и вознемирувањето на работното место</w:t>
      </w:r>
      <w:r w:rsidR="0046668D">
        <w:rPr>
          <w:lang w:val="mk-MK"/>
        </w:rPr>
        <w:t>, како</w:t>
      </w:r>
      <w:r w:rsidR="00640398" w:rsidRPr="00640398">
        <w:t xml:space="preserve"> и да обезбедат соодветни капацитети за згрижување на деца</w:t>
      </w:r>
      <w:r w:rsidR="0018596F">
        <w:rPr>
          <w:spacing w:val="-1"/>
        </w:rPr>
        <w:t>;</w:t>
      </w:r>
    </w:p>
    <w:p w14:paraId="51D17F4B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D0D5369" w14:textId="77777777" w:rsidR="0084372B" w:rsidRDefault="00BD79C9" w:rsidP="00640398">
      <w:pPr>
        <w:pStyle w:val="BodyText"/>
        <w:numPr>
          <w:ilvl w:val="1"/>
          <w:numId w:val="1"/>
        </w:numPr>
        <w:spacing w:before="52"/>
        <w:ind w:right="206"/>
      </w:pPr>
      <w:r w:rsidRPr="00640398">
        <w:t xml:space="preserve">ги </w:t>
      </w:r>
      <w:r w:rsidR="00640398" w:rsidRPr="00640398">
        <w:t xml:space="preserve">поздравува напорите на земјата за подобрување на соработката во управувањето со нелегалната миграција, заштитата на границите и </w:t>
      </w:r>
      <w:r w:rsidR="0046668D">
        <w:rPr>
          <w:lang w:val="mk-MK"/>
        </w:rPr>
        <w:t>задоволувањето</w:t>
      </w:r>
      <w:r w:rsidR="00640398" w:rsidRPr="00640398">
        <w:t xml:space="preserve"> на основните потреби на бегалците, барателите на азил и мигрантите; повикува на натамошно зајакнување на меѓународната заштита </w:t>
      </w:r>
      <w:r w:rsidR="0046668D">
        <w:rPr>
          <w:lang w:val="mk-MK"/>
        </w:rPr>
        <w:t>н</w:t>
      </w:r>
      <w:r w:rsidR="00640398" w:rsidRPr="00640398">
        <w:t xml:space="preserve">а </w:t>
      </w:r>
      <w:r w:rsidR="0046668D">
        <w:rPr>
          <w:lang w:val="mk-MK"/>
        </w:rPr>
        <w:t>лицата на</w:t>
      </w:r>
      <w:r w:rsidR="00640398" w:rsidRPr="00640398">
        <w:t xml:space="preserve"> кои им</w:t>
      </w:r>
      <w:r w:rsidR="0046668D">
        <w:rPr>
          <w:lang w:val="mk-MK"/>
        </w:rPr>
        <w:t xml:space="preserve"> е</w:t>
      </w:r>
      <w:r w:rsidR="00640398" w:rsidRPr="00640398">
        <w:t xml:space="preserve"> потреб</w:t>
      </w:r>
      <w:r w:rsidR="0046668D">
        <w:rPr>
          <w:lang w:val="mk-MK"/>
        </w:rPr>
        <w:t>н</w:t>
      </w:r>
      <w:r w:rsidR="00640398" w:rsidRPr="00640398">
        <w:t>а</w:t>
      </w:r>
      <w:r w:rsidR="0046668D">
        <w:rPr>
          <w:lang w:val="mk-MK"/>
        </w:rPr>
        <w:t xml:space="preserve"> таква заштита</w:t>
      </w:r>
      <w:r w:rsidR="00640398" w:rsidRPr="00640398">
        <w:t xml:space="preserve"> и спречување на кршењето на меѓународното право, како што се наводните </w:t>
      </w:r>
      <w:r w:rsidR="0046668D">
        <w:rPr>
          <w:lang w:val="mk-MK"/>
        </w:rPr>
        <w:t>присилни враќања</w:t>
      </w:r>
      <w:r w:rsidR="00640398" w:rsidRPr="00640398">
        <w:t xml:space="preserve">; ги повикува властите да воспостават активен механизам за набљудување и да ги преземат потребните чекори за да се спречат овие повреди на меѓународното право; </w:t>
      </w:r>
      <w:r w:rsidR="0046668D">
        <w:rPr>
          <w:lang w:val="mk-MK"/>
        </w:rPr>
        <w:t>нагласува</w:t>
      </w:r>
      <w:r w:rsidR="00640398" w:rsidRPr="00640398">
        <w:t xml:space="preserve"> дека придонесот на Северна Македонија во заштитата на надворешната граница на Европската унија е од клучно значење и ја повикува ЕУ да ја </w:t>
      </w:r>
      <w:r w:rsidR="0046668D">
        <w:rPr>
          <w:lang w:val="mk-MK"/>
        </w:rPr>
        <w:t>зајакне</w:t>
      </w:r>
      <w:r w:rsidR="00640398" w:rsidRPr="00640398">
        <w:t xml:space="preserve"> својата поддршка </w:t>
      </w:r>
      <w:r w:rsidR="0046668D">
        <w:rPr>
          <w:lang w:val="mk-MK"/>
        </w:rPr>
        <w:t>з</w:t>
      </w:r>
      <w:r w:rsidR="00640398" w:rsidRPr="00640398">
        <w:t xml:space="preserve">а заштита </w:t>
      </w:r>
      <w:r w:rsidR="0046668D">
        <w:rPr>
          <w:lang w:val="mk-MK"/>
        </w:rPr>
        <w:t xml:space="preserve">на </w:t>
      </w:r>
      <w:r w:rsidR="0046668D">
        <w:t xml:space="preserve">границите </w:t>
      </w:r>
      <w:r w:rsidR="00640398" w:rsidRPr="00640398">
        <w:t xml:space="preserve">во регионот; го забележува напредокот </w:t>
      </w:r>
      <w:r w:rsidR="0046668D">
        <w:rPr>
          <w:lang w:val="mk-MK"/>
        </w:rPr>
        <w:t>постигнат</w:t>
      </w:r>
      <w:r w:rsidR="00640398" w:rsidRPr="00640398">
        <w:t xml:space="preserve"> во </w:t>
      </w:r>
      <w:r w:rsidR="0046668D">
        <w:rPr>
          <w:lang w:val="mk-MK"/>
        </w:rPr>
        <w:t>борбата</w:t>
      </w:r>
      <w:r w:rsidR="00640398" w:rsidRPr="00640398">
        <w:t xml:space="preserve"> </w:t>
      </w:r>
      <w:r w:rsidR="0046668D">
        <w:rPr>
          <w:lang w:val="mk-MK"/>
        </w:rPr>
        <w:t>против</w:t>
      </w:r>
      <w:r w:rsidR="00640398" w:rsidRPr="00640398">
        <w:t xml:space="preserve"> трговијата со луѓе и криумчарењето и потсетува на потребата од воспоставување на одржлив механизам за управување со </w:t>
      </w:r>
      <w:r w:rsidR="0046668D">
        <w:rPr>
          <w:lang w:val="mk-MK"/>
        </w:rPr>
        <w:t>нелегалните</w:t>
      </w:r>
      <w:r w:rsidR="00640398" w:rsidRPr="00640398">
        <w:t xml:space="preserve"> миграциски текови и од борба против мрежите за </w:t>
      </w:r>
      <w:r w:rsidR="0046668D">
        <w:rPr>
          <w:lang w:val="mk-MK"/>
        </w:rPr>
        <w:t>трговија</w:t>
      </w:r>
      <w:r w:rsidR="00640398" w:rsidRPr="00640398">
        <w:t xml:space="preserve"> на луѓе, </w:t>
      </w:r>
      <w:r w:rsidR="0046668D">
        <w:rPr>
          <w:lang w:val="mk-MK"/>
        </w:rPr>
        <w:t>имајќи предвид дека</w:t>
      </w:r>
      <w:r w:rsidR="00640398" w:rsidRPr="00640398">
        <w:t xml:space="preserve"> земјата </w:t>
      </w:r>
      <w:r w:rsidR="0046668D">
        <w:rPr>
          <w:lang w:val="mk-MK"/>
        </w:rPr>
        <w:t>се уште е</w:t>
      </w:r>
      <w:r w:rsidR="00640398" w:rsidRPr="00640398">
        <w:t xml:space="preserve"> на ед</w:t>
      </w:r>
      <w:r w:rsidR="0046668D">
        <w:rPr>
          <w:lang w:val="mk-MK"/>
        </w:rPr>
        <w:t>ен</w:t>
      </w:r>
      <w:r w:rsidR="00640398" w:rsidRPr="00640398">
        <w:t xml:space="preserve"> од главните миграциски транзитни </w:t>
      </w:r>
      <w:r w:rsidR="0046668D">
        <w:rPr>
          <w:lang w:val="mk-MK"/>
        </w:rPr>
        <w:t>правци</w:t>
      </w:r>
      <w:r w:rsidR="00640398" w:rsidRPr="00640398">
        <w:t xml:space="preserve">; ја забележува тековната соработка и го поддржува </w:t>
      </w:r>
      <w:r w:rsidR="0046668D">
        <w:rPr>
          <w:lang w:val="mk-MK"/>
        </w:rPr>
        <w:t>склучувањето</w:t>
      </w:r>
      <w:r w:rsidR="00640398" w:rsidRPr="00640398">
        <w:t xml:space="preserve"> на договор за статус со Европската агенција за гранична и крајбрежна стража (Фронтекс) што ќе овозможи подобра заштита на границите и борба против прекуграничниот криминал</w:t>
      </w:r>
      <w:r w:rsidR="0046668D">
        <w:rPr>
          <w:lang w:val="mk-MK"/>
        </w:rPr>
        <w:t>, притоа</w:t>
      </w:r>
      <w:r w:rsidR="00640398" w:rsidRPr="00640398">
        <w:t xml:space="preserve"> целосн</w:t>
      </w:r>
      <w:r w:rsidR="0046668D">
        <w:rPr>
          <w:lang w:val="mk-MK"/>
        </w:rPr>
        <w:t>о</w:t>
      </w:r>
      <w:r w:rsidR="00640398" w:rsidRPr="00640398">
        <w:t xml:space="preserve"> почитува</w:t>
      </w:r>
      <w:r w:rsidR="0046668D">
        <w:rPr>
          <w:lang w:val="mk-MK"/>
        </w:rPr>
        <w:t>јќи ги</w:t>
      </w:r>
      <w:r w:rsidR="00640398" w:rsidRPr="00640398">
        <w:t xml:space="preserve"> основните права; ја охрабрува земјата да </w:t>
      </w:r>
      <w:r w:rsidR="0046668D">
        <w:rPr>
          <w:lang w:val="mk-MK"/>
        </w:rPr>
        <w:t>продолжи</w:t>
      </w:r>
      <w:r w:rsidR="00640398" w:rsidRPr="00640398">
        <w:t xml:space="preserve"> со усвојување на стратегија за интеграција на мигрантите, вклучително и реинтеграција на повратниците</w:t>
      </w:r>
      <w:r w:rsidR="0018596F">
        <w:rPr>
          <w:spacing w:val="-1"/>
        </w:rPr>
        <w:t>;</w:t>
      </w:r>
    </w:p>
    <w:p w14:paraId="3345C3F4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67B3532" w14:textId="77777777" w:rsidR="0084372B" w:rsidRPr="00640398" w:rsidRDefault="00640398">
      <w:pPr>
        <w:pStyle w:val="Heading1"/>
        <w:rPr>
          <w:b w:val="0"/>
          <w:bCs w:val="0"/>
          <w:i w:val="0"/>
          <w:lang w:val="mk-MK"/>
        </w:rPr>
      </w:pPr>
      <w:r>
        <w:rPr>
          <w:spacing w:val="-1"/>
          <w:lang w:val="mk-MK"/>
        </w:rPr>
        <w:t>Медиуми</w:t>
      </w:r>
    </w:p>
    <w:p w14:paraId="0FB47291" w14:textId="77777777" w:rsidR="0084372B" w:rsidRDefault="0084372B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189BEF62" w14:textId="77777777" w:rsidR="0084372B" w:rsidRDefault="002D39AE" w:rsidP="00782F3B">
      <w:pPr>
        <w:pStyle w:val="BodyText"/>
        <w:numPr>
          <w:ilvl w:val="1"/>
          <w:numId w:val="1"/>
        </w:numPr>
        <w:tabs>
          <w:tab w:val="left" w:pos="685"/>
        </w:tabs>
        <w:ind w:right="115"/>
      </w:pPr>
      <w:r w:rsidRPr="00782F3B">
        <w:rPr>
          <w:spacing w:val="-1"/>
        </w:rPr>
        <w:t xml:space="preserve">потврдува </w:t>
      </w:r>
      <w:r w:rsidR="00782F3B" w:rsidRPr="00782F3B">
        <w:rPr>
          <w:spacing w:val="-1"/>
        </w:rPr>
        <w:t>дека генерално поволната средина за слобода на изразување и независност на медиумите мора дополнително да се подобри преку подобрена</w:t>
      </w:r>
      <w:r>
        <w:rPr>
          <w:spacing w:val="-1"/>
        </w:rPr>
        <w:t xml:space="preserve"> </w:t>
      </w:r>
      <w:r>
        <w:rPr>
          <w:spacing w:val="-1"/>
        </w:rPr>
        <w:lastRenderedPageBreak/>
        <w:t xml:space="preserve">законска рамка и подобра </w:t>
      </w:r>
      <w:r w:rsidR="00782F3B" w:rsidRPr="00782F3B">
        <w:rPr>
          <w:spacing w:val="-1"/>
        </w:rPr>
        <w:t>саморегулација и транспарентност на сопственоста и пазарот на рекламирање, истовремено зголемувајќи ја финансиската одржливост и непристрасноста на</w:t>
      </w:r>
      <w:r>
        <w:rPr>
          <w:spacing w:val="-1"/>
        </w:rPr>
        <w:t xml:space="preserve"> јавните и приватните медиуми</w:t>
      </w:r>
      <w:r w:rsidR="00782F3B" w:rsidRPr="00782F3B">
        <w:rPr>
          <w:spacing w:val="-1"/>
        </w:rPr>
        <w:t>, обезбедувајќи буџетско финансирање на медиуми</w:t>
      </w:r>
      <w:r>
        <w:rPr>
          <w:spacing w:val="-1"/>
          <w:lang w:val="mk-MK"/>
        </w:rPr>
        <w:t>те кое се</w:t>
      </w:r>
      <w:r w:rsidR="00782F3B" w:rsidRPr="00782F3B">
        <w:rPr>
          <w:spacing w:val="-1"/>
        </w:rPr>
        <w:t xml:space="preserve"> заснова на правила, транспарентност и намалување на политичкото рекламирање, со што ќе се зачувува фер конкуренцијата и независните уреднички политики</w:t>
      </w:r>
      <w:r w:rsidR="0018596F">
        <w:rPr>
          <w:spacing w:val="-1"/>
        </w:rPr>
        <w:t>;</w:t>
      </w:r>
    </w:p>
    <w:p w14:paraId="313B39C0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823489A" w14:textId="77777777" w:rsidR="0084372B" w:rsidRDefault="002D39AE" w:rsidP="00782F3B">
      <w:pPr>
        <w:pStyle w:val="BodyText"/>
        <w:numPr>
          <w:ilvl w:val="1"/>
          <w:numId w:val="1"/>
        </w:numPr>
        <w:tabs>
          <w:tab w:val="left" w:pos="685"/>
        </w:tabs>
        <w:ind w:right="341"/>
      </w:pPr>
      <w:r w:rsidRPr="00782F3B">
        <w:t xml:space="preserve">ги </w:t>
      </w:r>
      <w:r w:rsidR="00782F3B" w:rsidRPr="00782F3B">
        <w:t>повикува властите брзо да спроведат системски реформи</w:t>
      </w:r>
      <w:r>
        <w:rPr>
          <w:lang w:val="mk-MK"/>
        </w:rPr>
        <w:t xml:space="preserve"> на медиумите</w:t>
      </w:r>
      <w:r w:rsidR="00782F3B" w:rsidRPr="00782F3B">
        <w:t xml:space="preserve">, со што ќе ја засилат конкуренцијата, ќе ја зголемат независноста и капацитетот на јавниот </w:t>
      </w:r>
      <w:r>
        <w:t xml:space="preserve">радиодифузен сервис и </w:t>
      </w:r>
      <w:r>
        <w:rPr>
          <w:lang w:val="mk-MK"/>
        </w:rPr>
        <w:t xml:space="preserve">на </w:t>
      </w:r>
      <w:r>
        <w:t>регулаторното тело</w:t>
      </w:r>
      <w:r w:rsidR="00782F3B" w:rsidRPr="00782F3B">
        <w:t xml:space="preserve"> </w:t>
      </w:r>
      <w:r>
        <w:rPr>
          <w:lang w:val="mk-MK"/>
        </w:rPr>
        <w:t>з</w:t>
      </w:r>
      <w:r>
        <w:t>а медиуми</w:t>
      </w:r>
      <w:r w:rsidR="00782F3B" w:rsidRPr="00782F3B">
        <w:t xml:space="preserve"> и ќе го поддржат истражувачкото новинарство</w:t>
      </w:r>
      <w:r w:rsidR="0018596F">
        <w:t>;</w:t>
      </w:r>
    </w:p>
    <w:p w14:paraId="0CA50B3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2AC43ED" w14:textId="77777777" w:rsidR="0084372B" w:rsidRDefault="002D39AE" w:rsidP="00782F3B">
      <w:pPr>
        <w:pStyle w:val="BodyText"/>
        <w:numPr>
          <w:ilvl w:val="1"/>
          <w:numId w:val="1"/>
        </w:numPr>
        <w:tabs>
          <w:tab w:val="left" w:pos="685"/>
        </w:tabs>
        <w:ind w:right="160"/>
      </w:pPr>
      <w:r w:rsidRPr="00782F3B">
        <w:rPr>
          <w:spacing w:val="-1"/>
        </w:rPr>
        <w:t xml:space="preserve">ги </w:t>
      </w:r>
      <w:r w:rsidR="00782F3B" w:rsidRPr="00782F3B">
        <w:rPr>
          <w:spacing w:val="-1"/>
        </w:rPr>
        <w:t xml:space="preserve">забележува чекорите преземени за зајакнување на саморегулацијата на медиумите преку Регистарот на професионални мрежни медиуми и </w:t>
      </w:r>
      <w:r>
        <w:rPr>
          <w:spacing w:val="-1"/>
          <w:lang w:val="mk-MK"/>
        </w:rPr>
        <w:t>за</w:t>
      </w:r>
      <w:r w:rsidR="00782F3B" w:rsidRPr="00782F3B">
        <w:rPr>
          <w:spacing w:val="-1"/>
        </w:rPr>
        <w:t xml:space="preserve"> подобрување на професионалните стандарди </w:t>
      </w:r>
      <w:r>
        <w:rPr>
          <w:spacing w:val="-1"/>
          <w:lang w:val="mk-MK"/>
        </w:rPr>
        <w:t>со</w:t>
      </w:r>
      <w:r w:rsidR="00782F3B" w:rsidRPr="00782F3B">
        <w:rPr>
          <w:spacing w:val="-1"/>
        </w:rPr>
        <w:t xml:space="preserve"> Повелбата за работните ус</w:t>
      </w:r>
      <w:r>
        <w:rPr>
          <w:spacing w:val="-1"/>
        </w:rPr>
        <w:t>лови на новинарите и нацрт-</w:t>
      </w:r>
      <w:r w:rsidR="00782F3B" w:rsidRPr="00782F3B">
        <w:rPr>
          <w:spacing w:val="-1"/>
        </w:rPr>
        <w:t>договор</w:t>
      </w:r>
      <w:r>
        <w:rPr>
          <w:spacing w:val="-1"/>
          <w:lang w:val="mk-MK"/>
        </w:rPr>
        <w:t>от</w:t>
      </w:r>
      <w:r w:rsidR="00782F3B" w:rsidRPr="00782F3B">
        <w:rPr>
          <w:spacing w:val="-1"/>
        </w:rPr>
        <w:t xml:space="preserve"> за</w:t>
      </w:r>
      <w:r>
        <w:rPr>
          <w:spacing w:val="-1"/>
          <w:lang w:val="mk-MK"/>
        </w:rPr>
        <w:t xml:space="preserve"> </w:t>
      </w:r>
      <w:r>
        <w:rPr>
          <w:spacing w:val="-1"/>
        </w:rPr>
        <w:t xml:space="preserve">фер </w:t>
      </w:r>
      <w:r w:rsidR="00782F3B" w:rsidRPr="00782F3B">
        <w:rPr>
          <w:spacing w:val="-1"/>
        </w:rPr>
        <w:t>работа за дигитални медиуми</w:t>
      </w:r>
      <w:r w:rsidR="0018596F">
        <w:t>;</w:t>
      </w:r>
    </w:p>
    <w:p w14:paraId="15B6BA1C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E0E83F0" w14:textId="77777777" w:rsidR="0084372B" w:rsidRDefault="002D39AE" w:rsidP="00782F3B">
      <w:pPr>
        <w:pStyle w:val="BodyText"/>
        <w:numPr>
          <w:ilvl w:val="1"/>
          <w:numId w:val="1"/>
        </w:numPr>
        <w:tabs>
          <w:tab w:val="left" w:pos="685"/>
        </w:tabs>
        <w:ind w:right="206"/>
      </w:pPr>
      <w:r>
        <w:rPr>
          <w:lang w:val="mk-MK"/>
        </w:rPr>
        <w:t>повикува на</w:t>
      </w:r>
      <w:r w:rsidR="00782F3B" w:rsidRPr="00782F3B">
        <w:t xml:space="preserve"> </w:t>
      </w:r>
      <w:r>
        <w:rPr>
          <w:lang w:val="mk-MK"/>
        </w:rPr>
        <w:t xml:space="preserve">донесување </w:t>
      </w:r>
      <w:r w:rsidR="00782F3B" w:rsidRPr="00782F3B">
        <w:t xml:space="preserve">мерки за </w:t>
      </w:r>
      <w:r>
        <w:rPr>
          <w:lang w:val="mk-MK"/>
        </w:rPr>
        <w:t>заштита</w:t>
      </w:r>
      <w:r w:rsidR="00782F3B" w:rsidRPr="00782F3B">
        <w:t xml:space="preserve"> на финансиската и оперативната независност на јавниот радиодифузен сервис и Агенцијата за аудиовизуелни медиумски услуги; ги пофалува напорите на Агенцијата за следење на транспарентноста </w:t>
      </w:r>
      <w:r>
        <w:rPr>
          <w:lang w:val="mk-MK"/>
        </w:rPr>
        <w:t>на</w:t>
      </w:r>
      <w:r w:rsidR="00782F3B" w:rsidRPr="00782F3B">
        <w:t xml:space="preserve"> сопственоста на медиумите и справување со случаите на говор на омраза, дискриминација и закани кон </w:t>
      </w:r>
      <w:r>
        <w:rPr>
          <w:lang w:val="mk-MK"/>
        </w:rPr>
        <w:t>новинари</w:t>
      </w:r>
      <w:r w:rsidR="0018596F">
        <w:t>;</w:t>
      </w:r>
    </w:p>
    <w:p w14:paraId="2DE857C5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457BE247" w14:textId="77777777" w:rsidR="0084372B" w:rsidRDefault="002D39AE" w:rsidP="00782F3B">
      <w:pPr>
        <w:pStyle w:val="BodyText"/>
        <w:numPr>
          <w:ilvl w:val="1"/>
          <w:numId w:val="1"/>
        </w:numPr>
        <w:tabs>
          <w:tab w:val="left" w:pos="685"/>
        </w:tabs>
        <w:ind w:right="341"/>
      </w:pPr>
      <w:r w:rsidRPr="00782F3B">
        <w:t xml:space="preserve">ги </w:t>
      </w:r>
      <w:r w:rsidR="00782F3B" w:rsidRPr="00782F3B">
        <w:t xml:space="preserve">охрабрува сите </w:t>
      </w:r>
      <w:r>
        <w:rPr>
          <w:lang w:val="mk-MK"/>
        </w:rPr>
        <w:t>чинители</w:t>
      </w:r>
      <w:r w:rsidR="00782F3B" w:rsidRPr="00782F3B">
        <w:t xml:space="preserve"> во политичк</w:t>
      </w:r>
      <w:r>
        <w:rPr>
          <w:lang w:val="mk-MK"/>
        </w:rPr>
        <w:t>ото</w:t>
      </w:r>
      <w:r w:rsidR="00782F3B" w:rsidRPr="00782F3B">
        <w:t xml:space="preserve"> и медиумск</w:t>
      </w:r>
      <w:r>
        <w:rPr>
          <w:lang w:val="mk-MK"/>
        </w:rPr>
        <w:t>ото опкружување</w:t>
      </w:r>
      <w:r w:rsidR="00782F3B" w:rsidRPr="00782F3B">
        <w:t xml:space="preserve"> да останат инклузивни, со што ќе се обезбеди правична застапеност на сите релевантни политички </w:t>
      </w:r>
      <w:r>
        <w:rPr>
          <w:lang w:val="mk-MK"/>
        </w:rPr>
        <w:t>ставови</w:t>
      </w:r>
      <w:r w:rsidR="00782F3B" w:rsidRPr="00782F3B">
        <w:t xml:space="preserve">, со цел да им се помогне на граѓаните да </w:t>
      </w:r>
      <w:r>
        <w:rPr>
          <w:lang w:val="mk-MK"/>
        </w:rPr>
        <w:t>донесат</w:t>
      </w:r>
      <w:r w:rsidR="00782F3B" w:rsidRPr="00782F3B">
        <w:t xml:space="preserve"> информиран</w:t>
      </w:r>
      <w:r>
        <w:rPr>
          <w:lang w:val="mk-MK"/>
        </w:rPr>
        <w:t>и</w:t>
      </w:r>
      <w:r w:rsidR="00782F3B" w:rsidRPr="00782F3B">
        <w:t xml:space="preserve"> демократски </w:t>
      </w:r>
      <w:r>
        <w:rPr>
          <w:lang w:val="mk-MK"/>
        </w:rPr>
        <w:t>одлуки</w:t>
      </w:r>
      <w:r w:rsidR="0018596F">
        <w:rPr>
          <w:spacing w:val="-1"/>
        </w:rPr>
        <w:t>;</w:t>
      </w:r>
    </w:p>
    <w:p w14:paraId="3CA4A31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1311BFBD" w14:textId="77777777" w:rsidR="0084372B" w:rsidRDefault="002D39AE" w:rsidP="00782F3B">
      <w:pPr>
        <w:pStyle w:val="BodyText"/>
        <w:numPr>
          <w:ilvl w:val="1"/>
          <w:numId w:val="1"/>
        </w:numPr>
        <w:tabs>
          <w:tab w:val="left" w:pos="685"/>
        </w:tabs>
        <w:ind w:right="335"/>
        <w:jc w:val="both"/>
      </w:pPr>
      <w:r w:rsidRPr="00782F3B">
        <w:t xml:space="preserve">поттикнува </w:t>
      </w:r>
      <w:r w:rsidR="00782F3B" w:rsidRPr="00782F3B">
        <w:t xml:space="preserve">натамошно подобрување на правната рамка, </w:t>
      </w:r>
      <w:r>
        <w:rPr>
          <w:lang w:val="mk-MK"/>
        </w:rPr>
        <w:t xml:space="preserve">истовремено </w:t>
      </w:r>
      <w:r w:rsidR="00782F3B" w:rsidRPr="00782F3B">
        <w:t xml:space="preserve">обезбедувајќи ефективни мерки за зголемување на безбедноста на новинарите и </w:t>
      </w:r>
      <w:r w:rsidR="001E1300">
        <w:rPr>
          <w:lang w:val="mk-MK"/>
        </w:rPr>
        <w:t>борба против</w:t>
      </w:r>
      <w:r w:rsidR="00782F3B" w:rsidRPr="00782F3B">
        <w:t xml:space="preserve"> неказнивоста за злосторства </w:t>
      </w:r>
      <w:r w:rsidR="001E1300">
        <w:rPr>
          <w:lang w:val="mk-MK"/>
        </w:rPr>
        <w:t>извршени врз новинари</w:t>
      </w:r>
      <w:r w:rsidR="00782F3B" w:rsidRPr="00782F3B">
        <w:t xml:space="preserve">; повикува на </w:t>
      </w:r>
      <w:r w:rsidR="001E1300">
        <w:rPr>
          <w:lang w:val="mk-MK"/>
        </w:rPr>
        <w:t>ефикасни</w:t>
      </w:r>
      <w:r w:rsidR="00782F3B" w:rsidRPr="00782F3B">
        <w:t xml:space="preserve"> истраги за физички закани и вербални напади </w:t>
      </w:r>
      <w:r w:rsidR="001E1300">
        <w:rPr>
          <w:lang w:val="mk-MK"/>
        </w:rPr>
        <w:t>врз</w:t>
      </w:r>
      <w:r w:rsidR="00782F3B" w:rsidRPr="00782F3B">
        <w:t xml:space="preserve"> медиумски </w:t>
      </w:r>
      <w:r w:rsidR="001E1300">
        <w:rPr>
          <w:lang w:val="mk-MK"/>
        </w:rPr>
        <w:t>работници</w:t>
      </w:r>
      <w:r w:rsidR="0018596F">
        <w:t>;</w:t>
      </w:r>
    </w:p>
    <w:p w14:paraId="2AF57E58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26FCB0CA" w14:textId="77777777" w:rsidR="0084372B" w:rsidRDefault="001E1300" w:rsidP="00782F3B">
      <w:pPr>
        <w:pStyle w:val="BodyText"/>
        <w:numPr>
          <w:ilvl w:val="1"/>
          <w:numId w:val="1"/>
        </w:numPr>
        <w:tabs>
          <w:tab w:val="left" w:pos="685"/>
        </w:tabs>
        <w:ind w:right="206"/>
      </w:pPr>
      <w:r>
        <w:rPr>
          <w:lang w:val="mk-MK"/>
        </w:rPr>
        <w:t>изразува загриженост за</w:t>
      </w:r>
      <w:r w:rsidR="00782F3B" w:rsidRPr="00782F3B">
        <w:t xml:space="preserve"> дезинформациите и кампањите за мешање на странство насочени кон </w:t>
      </w:r>
      <w:r>
        <w:rPr>
          <w:lang w:val="mk-MK"/>
        </w:rPr>
        <w:t>зголемување</w:t>
      </w:r>
      <w:r>
        <w:t xml:space="preserve"> на етничките тензии кои</w:t>
      </w:r>
      <w:r>
        <w:rPr>
          <w:lang w:val="mk-MK"/>
        </w:rPr>
        <w:t xml:space="preserve"> ги поткопуваат</w:t>
      </w:r>
      <w:r w:rsidR="00782F3B" w:rsidRPr="00782F3B">
        <w:t xml:space="preserve"> меѓународните односи и углед</w:t>
      </w:r>
      <w:r>
        <w:rPr>
          <w:lang w:val="mk-MK"/>
        </w:rPr>
        <w:t>от</w:t>
      </w:r>
      <w:r w:rsidR="00782F3B" w:rsidRPr="00782F3B">
        <w:t xml:space="preserve"> на земјата, </w:t>
      </w:r>
      <w:r>
        <w:rPr>
          <w:lang w:val="mk-MK"/>
        </w:rPr>
        <w:t xml:space="preserve">како и </w:t>
      </w:r>
      <w:r w:rsidR="00782F3B" w:rsidRPr="00782F3B">
        <w:t xml:space="preserve">јавното мислење и изборниот процес и </w:t>
      </w:r>
      <w:r>
        <w:rPr>
          <w:lang w:val="mk-MK"/>
        </w:rPr>
        <w:t>нанесуваат</w:t>
      </w:r>
      <w:r w:rsidR="00782F3B" w:rsidRPr="00782F3B">
        <w:t xml:space="preserve"> сериозни ризици </w:t>
      </w:r>
      <w:r>
        <w:rPr>
          <w:lang w:val="mk-MK"/>
        </w:rPr>
        <w:t>за</w:t>
      </w:r>
      <w:r w:rsidR="00782F3B" w:rsidRPr="00782F3B">
        <w:t xml:space="preserve"> слободата на медиумите, демократските општества и институциите, основните права и слободи и владеење</w:t>
      </w:r>
      <w:r>
        <w:rPr>
          <w:lang w:val="mk-MK"/>
        </w:rPr>
        <w:t>то</w:t>
      </w:r>
      <w:r w:rsidR="00782F3B" w:rsidRPr="00782F3B">
        <w:t xml:space="preserve"> на правото</w:t>
      </w:r>
      <w:r w:rsidR="0018596F">
        <w:t>;</w:t>
      </w:r>
    </w:p>
    <w:p w14:paraId="4716FF69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58514AAA" w14:textId="77777777" w:rsidR="0084372B" w:rsidRDefault="001E1300" w:rsidP="001E1300">
      <w:pPr>
        <w:pStyle w:val="BodyText"/>
        <w:numPr>
          <w:ilvl w:val="1"/>
          <w:numId w:val="1"/>
        </w:numPr>
        <w:spacing w:before="52"/>
        <w:ind w:right="248"/>
      </w:pPr>
      <w:r>
        <w:rPr>
          <w:spacing w:val="-1"/>
        </w:rPr>
        <w:t>ја</w:t>
      </w:r>
      <w:r w:rsidR="00782F3B" w:rsidRPr="00782F3B">
        <w:rPr>
          <w:spacing w:val="-1"/>
        </w:rPr>
        <w:t xml:space="preserve"> забележува </w:t>
      </w:r>
      <w:r>
        <w:rPr>
          <w:spacing w:val="-1"/>
          <w:lang w:val="mk-MK"/>
        </w:rPr>
        <w:t>важноста од</w:t>
      </w:r>
      <w:r>
        <w:rPr>
          <w:spacing w:val="-1"/>
        </w:rPr>
        <w:t xml:space="preserve"> обезбедување на</w:t>
      </w:r>
      <w:r w:rsidR="00782F3B" w:rsidRPr="00782F3B">
        <w:rPr>
          <w:spacing w:val="-1"/>
        </w:rPr>
        <w:t xml:space="preserve"> слобода на медиумите и промовирање на квалитетно новинарство и медиумска писменост за справување со широко распространетите дезинформации, лажни вести, националистичка</w:t>
      </w:r>
      <w:r>
        <w:rPr>
          <w:spacing w:val="-1"/>
          <w:lang w:val="mk-MK"/>
        </w:rPr>
        <w:t>та</w:t>
      </w:r>
      <w:r w:rsidR="00782F3B" w:rsidRPr="00782F3B">
        <w:rPr>
          <w:spacing w:val="-1"/>
        </w:rPr>
        <w:t xml:space="preserve"> реторика и говор</w:t>
      </w:r>
      <w:r>
        <w:rPr>
          <w:spacing w:val="-1"/>
          <w:lang w:val="mk-MK"/>
        </w:rPr>
        <w:t>от</w:t>
      </w:r>
      <w:r w:rsidR="00782F3B" w:rsidRPr="00782F3B">
        <w:rPr>
          <w:spacing w:val="-1"/>
        </w:rPr>
        <w:t xml:space="preserve"> на омраза; ја </w:t>
      </w:r>
      <w:r>
        <w:rPr>
          <w:spacing w:val="-1"/>
          <w:lang w:val="mk-MK"/>
        </w:rPr>
        <w:t>нагласува</w:t>
      </w:r>
      <w:r w:rsidR="00782F3B" w:rsidRPr="00782F3B">
        <w:rPr>
          <w:spacing w:val="-1"/>
        </w:rPr>
        <w:t xml:space="preserve"> потребата да се и</w:t>
      </w:r>
      <w:r>
        <w:rPr>
          <w:spacing w:val="-1"/>
        </w:rPr>
        <w:t xml:space="preserve">спита потеклото на </w:t>
      </w:r>
      <w:r w:rsidRPr="001E1300">
        <w:rPr>
          <w:spacing w:val="-1"/>
        </w:rPr>
        <w:t xml:space="preserve">кампањите </w:t>
      </w:r>
      <w:r>
        <w:rPr>
          <w:spacing w:val="-1"/>
          <w:lang w:val="mk-MK"/>
        </w:rPr>
        <w:t xml:space="preserve">за </w:t>
      </w:r>
      <w:r>
        <w:rPr>
          <w:spacing w:val="-1"/>
        </w:rPr>
        <w:t>дезинформаци</w:t>
      </w:r>
      <w:r w:rsidR="00782F3B" w:rsidRPr="00782F3B">
        <w:rPr>
          <w:spacing w:val="-1"/>
        </w:rPr>
        <w:t xml:space="preserve">и </w:t>
      </w:r>
      <w:r>
        <w:rPr>
          <w:spacing w:val="-1"/>
          <w:lang w:val="mk-MK"/>
        </w:rPr>
        <w:t xml:space="preserve">и </w:t>
      </w:r>
      <w:r w:rsidR="00782F3B" w:rsidRPr="00782F3B">
        <w:rPr>
          <w:spacing w:val="-1"/>
        </w:rPr>
        <w:t xml:space="preserve">странско мешање во медиумите; ги повикува Европската служба за надворешна акција (ЕЕАС) и Комисијата да ја подобрат координацијата и стратешки да ги решат дезинформациите и хибридните закани </w:t>
      </w:r>
      <w:r>
        <w:rPr>
          <w:spacing w:val="-1"/>
          <w:lang w:val="mk-MK"/>
        </w:rPr>
        <w:t>кои настојуваат да</w:t>
      </w:r>
      <w:r w:rsidR="00782F3B" w:rsidRPr="00782F3B">
        <w:rPr>
          <w:spacing w:val="-1"/>
        </w:rPr>
        <w:t xml:space="preserve"> ја поткопаат европската перспектива </w:t>
      </w:r>
      <w:r>
        <w:rPr>
          <w:spacing w:val="-1"/>
          <w:lang w:val="mk-MK"/>
        </w:rPr>
        <w:t>ширум</w:t>
      </w:r>
      <w:r w:rsidR="00782F3B" w:rsidRPr="00782F3B">
        <w:rPr>
          <w:spacing w:val="-1"/>
        </w:rPr>
        <w:t xml:space="preserve"> целиот регион; повикува на создавање на Центар за извонредност </w:t>
      </w:r>
      <w:r>
        <w:rPr>
          <w:spacing w:val="-1"/>
          <w:lang w:val="mk-MK"/>
        </w:rPr>
        <w:t xml:space="preserve">за борба против </w:t>
      </w:r>
      <w:r w:rsidRPr="001E1300">
        <w:rPr>
          <w:spacing w:val="-1"/>
          <w:lang w:val="mk-MK"/>
        </w:rPr>
        <w:t>дезинформациите</w:t>
      </w:r>
      <w:r>
        <w:rPr>
          <w:spacing w:val="-1"/>
          <w:lang w:val="mk-MK"/>
        </w:rPr>
        <w:t xml:space="preserve"> насочени кон </w:t>
      </w:r>
      <w:r w:rsidR="00782F3B" w:rsidRPr="00782F3B">
        <w:rPr>
          <w:spacing w:val="-1"/>
        </w:rPr>
        <w:t>Ба</w:t>
      </w:r>
      <w:r>
        <w:rPr>
          <w:spacing w:val="-1"/>
        </w:rPr>
        <w:t>лканот</w:t>
      </w:r>
      <w:r w:rsidR="0018596F">
        <w:rPr>
          <w:spacing w:val="-1"/>
        </w:rPr>
        <w:t>;</w:t>
      </w:r>
    </w:p>
    <w:p w14:paraId="41AA4EB3" w14:textId="77777777" w:rsidR="0084372B" w:rsidRDefault="0084372B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3D99F4EE" w14:textId="77777777" w:rsidR="001E3057" w:rsidRPr="00307E00" w:rsidRDefault="001E3057" w:rsidP="001E3057">
      <w:pPr>
        <w:pStyle w:val="Heading1"/>
        <w:rPr>
          <w:b w:val="0"/>
          <w:bCs w:val="0"/>
          <w:i w:val="0"/>
          <w:lang w:val="mk-MK"/>
        </w:rPr>
      </w:pPr>
      <w:r>
        <w:rPr>
          <w:spacing w:val="-1"/>
          <w:lang w:val="mk-MK"/>
        </w:rPr>
        <w:t>Социо-економски реформи</w:t>
      </w:r>
    </w:p>
    <w:p w14:paraId="56562860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mk-MK"/>
        </w:rPr>
      </w:pPr>
    </w:p>
    <w:p w14:paraId="4257C384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 w:rsidRPr="006C414D">
        <w:rPr>
          <w:spacing w:val="-1"/>
          <w:lang w:val="mk-MK"/>
        </w:rPr>
        <w:t xml:space="preserve">Го забележува штетното економско и социјално влијание на </w:t>
      </w:r>
      <w:r w:rsidRPr="006C414D">
        <w:rPr>
          <w:lang w:val="mk-MK"/>
        </w:rPr>
        <w:t>Ковид-19,</w:t>
      </w:r>
      <w:r w:rsidRPr="006C414D">
        <w:rPr>
          <w:spacing w:val="-5"/>
          <w:lang w:val="mk-MK"/>
        </w:rPr>
        <w:t xml:space="preserve"> </w:t>
      </w:r>
      <w:r w:rsidRPr="006C414D">
        <w:rPr>
          <w:lang w:val="mk-MK"/>
        </w:rPr>
        <w:t xml:space="preserve">и изразува поддршка за низа мерки преземени со цел да се ублажи истото; ги повикува властите целосно да ја искористат постојаната поддршка на ЕУ во врска со </w:t>
      </w:r>
      <w:r w:rsidRPr="006C414D">
        <w:rPr>
          <w:spacing w:val="-1"/>
          <w:lang w:val="mk-MK"/>
        </w:rPr>
        <w:t xml:space="preserve">Ковид </w:t>
      </w:r>
      <w:r w:rsidRPr="006C414D">
        <w:rPr>
          <w:spacing w:val="-1"/>
          <w:lang w:val="mk-MK"/>
        </w:rPr>
        <w:lastRenderedPageBreak/>
        <w:t>и сродните механизми, користејќи ги можностите понудени од Економскиот и инвестицискиот план за Западен Балкан, во насока на приближување на регионот до единствениот пазар на ЕУ: ја</w:t>
      </w:r>
      <w:r w:rsidRPr="006C414D">
        <w:rPr>
          <w:spacing w:val="-5"/>
          <w:lang w:val="mk-MK"/>
        </w:rPr>
        <w:t xml:space="preserve"> </w:t>
      </w:r>
      <w:r w:rsidRPr="006C414D">
        <w:rPr>
          <w:spacing w:val="-1"/>
          <w:lang w:val="mk-MK"/>
        </w:rPr>
        <w:t>поздравува непосредната поддршка од 4 милиони евра за здравствениот сектор, и поддршката од 62 милиони што ЕУ ги обезбеди за Северна Македонија на почетокот на пандемијата за поддршка на социјалното и економското закрепнување, надополнети со пакет макро – финансиска помош од 160 милиони евра на заем;</w:t>
      </w:r>
    </w:p>
    <w:p w14:paraId="3BF47439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2C1B7D4F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248"/>
        <w:rPr>
          <w:lang w:val="mk-MK"/>
        </w:rPr>
      </w:pPr>
      <w:r w:rsidRPr="006C414D">
        <w:rPr>
          <w:lang w:val="mk-MK"/>
        </w:rPr>
        <w:t>Го поздравува пакетот на грантови со вредност од 70 милиони евра од Инструментот за претпритсапна помош II</w:t>
      </w:r>
      <w:r w:rsidRPr="006C414D">
        <w:rPr>
          <w:spacing w:val="-4"/>
          <w:lang w:val="mk-MK"/>
        </w:rPr>
        <w:t xml:space="preserve"> </w:t>
      </w:r>
      <w:r w:rsidRPr="006C414D">
        <w:rPr>
          <w:lang w:val="mk-MK"/>
        </w:rPr>
        <w:t>(IPA</w:t>
      </w:r>
      <w:r w:rsidRPr="006C414D">
        <w:rPr>
          <w:spacing w:val="-5"/>
          <w:lang w:val="mk-MK"/>
        </w:rPr>
        <w:t xml:space="preserve"> </w:t>
      </w:r>
      <w:r w:rsidRPr="006C414D">
        <w:rPr>
          <w:lang w:val="mk-MK"/>
        </w:rPr>
        <w:t>II)</w:t>
      </w:r>
      <w:r w:rsidRPr="006C414D">
        <w:rPr>
          <w:spacing w:val="-4"/>
          <w:lang w:val="mk-MK"/>
        </w:rPr>
        <w:t xml:space="preserve"> </w:t>
      </w:r>
      <w:r w:rsidRPr="006C414D">
        <w:rPr>
          <w:lang w:val="mk-MK"/>
        </w:rPr>
        <w:t>за финансирање на пристапот на партнерите од Западен Балкан до</w:t>
      </w:r>
      <w:r w:rsidRPr="006C414D">
        <w:rPr>
          <w:spacing w:val="-6"/>
          <w:lang w:val="mk-MK"/>
        </w:rPr>
        <w:t xml:space="preserve"> </w:t>
      </w:r>
      <w:r w:rsidRPr="006C414D">
        <w:rPr>
          <w:lang w:val="mk-MK"/>
        </w:rPr>
        <w:t xml:space="preserve">вакцините против Ковид – 19; </w:t>
      </w:r>
      <w:r w:rsidRPr="006C414D">
        <w:rPr>
          <w:spacing w:val="-1"/>
          <w:lang w:val="mk-MK"/>
        </w:rPr>
        <w:t xml:space="preserve">ги повикува Комисијата и Земјите членки да одвојат доволно количество на вакцините против Ковид – 19 за граѓаните на сите земји од Западен Балкан; ја поттикнува регионалната соработка во областа на здравството, особено за преку-граничните болести со цел да се ублажи товарот во регионот; </w:t>
      </w:r>
      <w:r w:rsidRPr="006C414D">
        <w:rPr>
          <w:spacing w:val="-6"/>
          <w:lang w:val="mk-MK"/>
        </w:rPr>
        <w:t xml:space="preserve"> </w:t>
      </w:r>
    </w:p>
    <w:p w14:paraId="35A307EE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4A741332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414"/>
        <w:rPr>
          <w:lang w:val="mk-MK"/>
        </w:rPr>
      </w:pPr>
      <w:r>
        <w:rPr>
          <w:lang w:val="mk-MK"/>
        </w:rPr>
        <w:t>Ја охрабрува Владата да даде приоритет на мерките насочени кон ублажување на економскиот пад и решавање на структурните потреби, како што се недостатоците образованието и обуките, како и одливотна квалификуваните работници и јазите во инвестирањето во инфраструктура</w:t>
      </w:r>
      <w:r>
        <w:rPr>
          <w:spacing w:val="-9"/>
          <w:lang w:val="mk-MK"/>
        </w:rPr>
        <w:t>, зголемување на диверзификацијата, конкуренцијата и дигитализацијата и справувањето со неформалната економија; потсетува на важноста на зајакнувањето на конкурентноста на малите и средните</w:t>
      </w:r>
      <w:r>
        <w:rPr>
          <w:lang w:val="mk-MK"/>
        </w:rPr>
        <w:t xml:space="preserve"> претпријатија</w:t>
      </w:r>
      <w:r w:rsidRPr="006C414D">
        <w:rPr>
          <w:spacing w:val="-10"/>
          <w:lang w:val="mk-MK"/>
        </w:rPr>
        <w:t xml:space="preserve"> </w:t>
      </w:r>
      <w:r w:rsidRPr="006C414D">
        <w:rPr>
          <w:lang w:val="mk-MK"/>
        </w:rPr>
        <w:t>(</w:t>
      </w:r>
      <w:r>
        <w:rPr>
          <w:lang w:val="mk-MK"/>
        </w:rPr>
        <w:t>МСП</w:t>
      </w:r>
      <w:r w:rsidRPr="006C414D">
        <w:rPr>
          <w:lang w:val="mk-MK"/>
        </w:rPr>
        <w:t>);</w:t>
      </w:r>
    </w:p>
    <w:p w14:paraId="621147EB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4C00EBA5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248"/>
        <w:rPr>
          <w:lang w:val="mk-MK"/>
        </w:rPr>
      </w:pPr>
      <w:r>
        <w:rPr>
          <w:spacing w:val="-1"/>
          <w:lang w:val="mk-MK"/>
        </w:rPr>
        <w:t xml:space="preserve">Ги забележува напорите на Владата за утврдување на Законот за минимална плата и проширување на опфатот на социјална помош; </w:t>
      </w:r>
      <w:r>
        <w:rPr>
          <w:spacing w:val="-6"/>
          <w:lang w:val="mk-MK"/>
        </w:rPr>
        <w:t xml:space="preserve">ги поттикнува властите да го модернизираат даночниот законик, да ги подобрат капацитетот, </w:t>
      </w:r>
      <w:r>
        <w:rPr>
          <w:spacing w:val="-1"/>
          <w:lang w:val="mk-MK"/>
        </w:rPr>
        <w:t xml:space="preserve">персоналот, условите за работа во јавните здравствени системи и јавните системи за здравствено осигурување, како и пристапот до нив; повикува на усвојување на целните мерки кои се однесуваат на детската сиромаштија и енергетската сиромаштија, кои се влошени од пандемијата; </w:t>
      </w:r>
      <w:r w:rsidRPr="006C414D">
        <w:rPr>
          <w:spacing w:val="-8"/>
          <w:lang w:val="mk-MK"/>
        </w:rPr>
        <w:t xml:space="preserve"> </w:t>
      </w:r>
    </w:p>
    <w:p w14:paraId="5A5CFAA6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3C0886C0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354"/>
        <w:rPr>
          <w:lang w:val="mk-MK"/>
        </w:rPr>
      </w:pPr>
      <w:r>
        <w:rPr>
          <w:lang w:val="mk-MK"/>
        </w:rPr>
        <w:t xml:space="preserve">Повикува на засилување на социо-економските мерки за решавање на демографскиот пад и одливот на мозоци преку активни политики на пазарот на трудот кои ја намалуваат долгорочната невработеност; </w:t>
      </w:r>
      <w:r w:rsidRPr="006C414D">
        <w:rPr>
          <w:spacing w:val="-6"/>
          <w:lang w:val="mk-MK"/>
        </w:rPr>
        <w:t xml:space="preserve"> </w:t>
      </w:r>
    </w:p>
    <w:p w14:paraId="2E26426D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0CCF1ECD" w14:textId="77777777" w:rsidR="001E3057" w:rsidRPr="00FB7666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spacing w:before="10"/>
        <w:ind w:right="475"/>
        <w:rPr>
          <w:rFonts w:cs="Times New Roman"/>
          <w:sz w:val="20"/>
          <w:szCs w:val="20"/>
          <w:lang w:val="mk-MK"/>
        </w:rPr>
      </w:pPr>
      <w:r w:rsidRPr="00F3571C">
        <w:rPr>
          <w:spacing w:val="-1"/>
          <w:lang w:val="mk-MK"/>
        </w:rPr>
        <w:t xml:space="preserve">Ја нагласува потребата за унапредување на напорите за обезбедување недискриминаторски пристап до пазарот на трудот за граѓаните на ЕУ, слобода не обезбедување услуги, заемно признавање на професионалните квалификации и елиминација на нетарифните бариери за трговија; </w:t>
      </w:r>
      <w:r w:rsidRPr="00F3571C">
        <w:rPr>
          <w:spacing w:val="-6"/>
          <w:lang w:val="mk-MK"/>
        </w:rPr>
        <w:t xml:space="preserve"> </w:t>
      </w:r>
    </w:p>
    <w:p w14:paraId="00DD51BA" w14:textId="77777777" w:rsidR="001E3057" w:rsidRPr="00FB7666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354"/>
        <w:rPr>
          <w:lang w:val="mk-MK"/>
        </w:rPr>
        <w:sectPr w:rsidR="001E3057" w:rsidRPr="00FB7666">
          <w:pgSz w:w="11910" w:h="16840"/>
          <w:pgMar w:top="1340" w:right="1320" w:bottom="280" w:left="1300" w:header="720" w:footer="720" w:gutter="0"/>
          <w:cols w:space="720"/>
        </w:sectPr>
      </w:pPr>
      <w:r w:rsidRPr="00FB7666">
        <w:rPr>
          <w:lang w:val="mk-MK"/>
        </w:rPr>
        <w:t xml:space="preserve">Потсетува на важноста на обезбедување навремени, сеопфатни, висококвалитетни меѓусекторски статистички податоци, и ја повикува земјата </w:t>
      </w:r>
      <w:r w:rsidRPr="00FB7666">
        <w:rPr>
          <w:spacing w:val="-9"/>
          <w:lang w:val="mk-MK"/>
        </w:rPr>
        <w:t xml:space="preserve"> </w:t>
      </w:r>
      <w:r w:rsidRPr="00FB7666">
        <w:rPr>
          <w:lang w:val="mk-MK"/>
        </w:rPr>
        <w:t xml:space="preserve">да го спроведе долго – задоцнатиот демографски попис; </w:t>
      </w:r>
    </w:p>
    <w:p w14:paraId="45950956" w14:textId="77777777" w:rsidR="001E3057" w:rsidRPr="006C414D" w:rsidRDefault="001E3057" w:rsidP="001E3057">
      <w:pPr>
        <w:pStyle w:val="Heading1"/>
        <w:spacing w:before="52"/>
        <w:rPr>
          <w:b w:val="0"/>
          <w:bCs w:val="0"/>
          <w:i w:val="0"/>
          <w:lang w:val="mk-MK"/>
        </w:rPr>
      </w:pPr>
      <w:r>
        <w:rPr>
          <w:lang w:val="mk-MK"/>
        </w:rPr>
        <w:lastRenderedPageBreak/>
        <w:t>Енергија</w:t>
      </w:r>
      <w:r w:rsidRPr="006C414D">
        <w:rPr>
          <w:lang w:val="mk-MK"/>
        </w:rPr>
        <w:t>,</w:t>
      </w:r>
      <w:r w:rsidRPr="006C414D">
        <w:rPr>
          <w:spacing w:val="-5"/>
          <w:lang w:val="mk-MK"/>
        </w:rPr>
        <w:t xml:space="preserve"> </w:t>
      </w:r>
      <w:r>
        <w:rPr>
          <w:lang w:val="mk-MK"/>
        </w:rPr>
        <w:t>транспорт</w:t>
      </w:r>
      <w:r w:rsidRPr="006C414D">
        <w:rPr>
          <w:spacing w:val="-5"/>
          <w:lang w:val="mk-MK"/>
        </w:rPr>
        <w:t xml:space="preserve"> </w:t>
      </w:r>
      <w:r>
        <w:rPr>
          <w:lang w:val="mk-MK"/>
        </w:rPr>
        <w:t>и животна средина</w:t>
      </w:r>
    </w:p>
    <w:p w14:paraId="01940E00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mk-MK"/>
        </w:rPr>
      </w:pPr>
    </w:p>
    <w:p w14:paraId="27E9C834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582"/>
        <w:rPr>
          <w:lang w:val="mk-MK"/>
        </w:rPr>
      </w:pPr>
      <w:r>
        <w:rPr>
          <w:lang w:val="mk-MK"/>
        </w:rPr>
        <w:t xml:space="preserve">Потсетува дека се уште се потребни значителни напори за исполнување на целите за енергетска ефикасност, обновлива енергија, безбедност на снабдување и намалување на емисиите; </w:t>
      </w:r>
      <w:r w:rsidRPr="006C414D">
        <w:rPr>
          <w:spacing w:val="-6"/>
          <w:lang w:val="mk-MK"/>
        </w:rPr>
        <w:t xml:space="preserve"> </w:t>
      </w:r>
    </w:p>
    <w:p w14:paraId="4EB24131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277BD306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354"/>
        <w:rPr>
          <w:lang w:val="mk-MK"/>
        </w:rPr>
      </w:pPr>
      <w:r>
        <w:rPr>
          <w:lang w:val="mk-MK"/>
        </w:rPr>
        <w:t xml:space="preserve">Препорачува фокусирање на јавните инвестиции кон одржлив раст и создавање на работни места, и ја повикува земјата да ја зголеми безбедноста и одржливоста на нејзиното снабдување со енергија со зголемување на ефикасноста и диверзификацијата преку одржливо користење на обновливите извори; </w:t>
      </w:r>
    </w:p>
    <w:p w14:paraId="545B63A5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10AA24F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lang w:val="mk-MK"/>
        </w:rPr>
        <w:t xml:space="preserve">Го поздравува усвојувањето на Законот за енергетска ефикасност, и ја охрабрува Северна Македонија за негово спроведување; го поздравува постигнатиот напредок во понатамошно обезбедување усогласеност со обврските од Третиот енергетски пакет, и создавање на интегриран регионален пазар преку идните интерконектори за електрична енергија и гас со соседните земји; повикува на чекори за обезбедување конкуренција на железничкиот пазар, напредна изградба на соодветните железнички коридори и обезбедување функционалност на соодветните гранични премини;  </w:t>
      </w:r>
    </w:p>
    <w:p w14:paraId="200183B9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75270D92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248"/>
        <w:rPr>
          <w:lang w:val="mk-MK"/>
        </w:rPr>
      </w:pPr>
      <w:r>
        <w:rPr>
          <w:lang w:val="mk-MK"/>
        </w:rPr>
        <w:t>Ја повикува Комисијата ригорозно да го спроведе принципот “повеќе за повеќе„, особено во врска со Северна Македонија за ИПА</w:t>
      </w:r>
      <w:r w:rsidRPr="006C414D">
        <w:rPr>
          <w:spacing w:val="-5"/>
          <w:lang w:val="mk-MK"/>
        </w:rPr>
        <w:t xml:space="preserve"> </w:t>
      </w:r>
      <w:r w:rsidRPr="006C414D">
        <w:rPr>
          <w:lang w:val="mk-MK"/>
        </w:rPr>
        <w:t>III</w:t>
      </w:r>
      <w:r w:rsidRPr="006C414D">
        <w:rPr>
          <w:spacing w:val="-4"/>
          <w:lang w:val="mk-MK"/>
        </w:rPr>
        <w:t xml:space="preserve"> </w:t>
      </w:r>
      <w:r>
        <w:rPr>
          <w:lang w:val="mk-MK"/>
        </w:rPr>
        <w:t xml:space="preserve">или Економскиот и инвестициски план за Западен Балкан, имајќи предвид значителниот напредок на земјата во текот на извештајниот период и како знак на солидарност од нашата Унија; </w:t>
      </w:r>
      <w:r w:rsidRPr="006C414D">
        <w:rPr>
          <w:spacing w:val="-5"/>
          <w:lang w:val="mk-MK"/>
        </w:rPr>
        <w:t xml:space="preserve"> </w:t>
      </w:r>
    </w:p>
    <w:p w14:paraId="7640912C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260E3DFF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lang w:val="mk-MK"/>
        </w:rPr>
        <w:t xml:space="preserve">Го поздравува усвојувањето на Економскиот и инвестицискиот план (ЕИП) и Зелената агенда за Западен Балкан за поддршка на зелената и дигиталната транзиција на регионот, и за поттикнување на поширока и прекѕ-гранична соработка и енергетска безбедност; потсетува на нивниот потенцијал за подобрување на јавната инфраструктура и регионално поврзување, особено преку железничкиот и автопатскиот коридор </w:t>
      </w:r>
      <w:r w:rsidRPr="006C414D">
        <w:rPr>
          <w:spacing w:val="-1"/>
          <w:lang w:val="mk-MK"/>
        </w:rPr>
        <w:t>VIII</w:t>
      </w:r>
      <w:r w:rsidRPr="006C414D">
        <w:rPr>
          <w:spacing w:val="-4"/>
          <w:lang w:val="mk-MK"/>
        </w:rPr>
        <w:t xml:space="preserve"> </w:t>
      </w:r>
      <w:r>
        <w:rPr>
          <w:lang w:val="mk-MK"/>
        </w:rPr>
        <w:t>до Бугарија</w:t>
      </w:r>
      <w:r w:rsidRPr="006C414D">
        <w:rPr>
          <w:spacing w:val="-1"/>
          <w:lang w:val="mk-MK"/>
        </w:rPr>
        <w:t>,</w:t>
      </w:r>
      <w:r w:rsidRPr="006C414D">
        <w:rPr>
          <w:spacing w:val="-5"/>
          <w:lang w:val="mk-MK"/>
        </w:rPr>
        <w:t xml:space="preserve"> </w:t>
      </w:r>
      <w:r>
        <w:rPr>
          <w:lang w:val="mk-MK"/>
        </w:rPr>
        <w:t xml:space="preserve">гасните интерконектори со Косово, Србија и Грција, заедно со терминалниот проект за течниот природен гас Александруополис; </w:t>
      </w:r>
      <w:r>
        <w:rPr>
          <w:spacing w:val="-1"/>
          <w:lang w:val="mk-MK"/>
        </w:rPr>
        <w:t xml:space="preserve">ја повторува важноста на развојот на воздушните врски во рамките на земјите на Западен Балкаб и со земјите членки на ЕУ; </w:t>
      </w:r>
      <w:r>
        <w:rPr>
          <w:spacing w:val="-8"/>
          <w:lang w:val="mk-MK"/>
        </w:rPr>
        <w:t xml:space="preserve">истакнува дека ЕИП инвестициите мора да придонесат за целите на Парискиот договор и целите на ЕУ за декарбонизација, и да вклучат </w:t>
      </w:r>
      <w:r w:rsidRPr="006C414D">
        <w:rPr>
          <w:lang w:val="mk-MK"/>
        </w:rPr>
        <w:t>ex</w:t>
      </w:r>
      <w:r w:rsidRPr="006C414D">
        <w:rPr>
          <w:spacing w:val="-9"/>
          <w:lang w:val="mk-MK"/>
        </w:rPr>
        <w:t xml:space="preserve"> </w:t>
      </w:r>
      <w:r w:rsidRPr="006C414D">
        <w:rPr>
          <w:spacing w:val="-1"/>
          <w:lang w:val="mk-MK"/>
        </w:rPr>
        <w:t>ante</w:t>
      </w:r>
      <w:r w:rsidRPr="006C414D">
        <w:rPr>
          <w:spacing w:val="-8"/>
          <w:lang w:val="mk-MK"/>
        </w:rPr>
        <w:t xml:space="preserve"> </w:t>
      </w:r>
      <w:r>
        <w:rPr>
          <w:spacing w:val="-8"/>
          <w:lang w:val="mk-MK"/>
        </w:rPr>
        <w:t xml:space="preserve">проценки </w:t>
      </w:r>
      <w:r>
        <w:rPr>
          <w:spacing w:val="-1"/>
          <w:lang w:val="mk-MK"/>
        </w:rPr>
        <w:t xml:space="preserve">на влијанието врз животната средина; ја нагласува стратешката вредност на подобрување на поврзаноста и економската интеграција меѓу Северна Македонија и нејзините соседи; </w:t>
      </w:r>
    </w:p>
    <w:p w14:paraId="0B6D209A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748879ED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lang w:val="mk-MK"/>
        </w:rPr>
        <w:t>Ја пофалува Северна Македониа дека е прва меѓу земјите од Западен Балкан што развила нацрт интегриран национален план</w:t>
      </w:r>
      <w:r w:rsidRPr="006C414D">
        <w:rPr>
          <w:spacing w:val="-6"/>
          <w:lang w:val="mk-MK"/>
        </w:rPr>
        <w:t xml:space="preserve"> </w:t>
      </w:r>
      <w:r>
        <w:rPr>
          <w:spacing w:val="-1"/>
          <w:lang w:val="mk-MK"/>
        </w:rPr>
        <w:t>за енергетика и клима, кој обезбедува солидна основа за амбициозен конечен план, кој ќе се развие во согласност со обврските на Енергетската заедница;</w:t>
      </w:r>
    </w:p>
    <w:p w14:paraId="32BA6BF7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34CCA7BE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354"/>
        <w:rPr>
          <w:lang w:val="mk-MK"/>
        </w:rPr>
      </w:pPr>
      <w:r>
        <w:rPr>
          <w:lang w:val="mk-MK"/>
        </w:rPr>
        <w:t xml:space="preserve">Повикува на политичка волја за спроведување на Парискиот договор и амбициозни планови за заштита на животната средина и одржлив развој, вклучително и преку ограничувања на развојот на хидроенергијата во заштитените подрачја, зачувување на биодиверзитетот и обезбедување на еколошка одговорност; </w:t>
      </w:r>
    </w:p>
    <w:p w14:paraId="2A4BE2AA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3C4367E7" w14:textId="77777777" w:rsidR="001E3057" w:rsidRDefault="001E3057" w:rsidP="001E3057">
      <w:pPr>
        <w:pStyle w:val="BodyText"/>
        <w:numPr>
          <w:ilvl w:val="1"/>
          <w:numId w:val="1"/>
        </w:numPr>
        <w:ind w:left="142" w:right="114" w:firstLine="0"/>
        <w:rPr>
          <w:lang w:val="mk-MK"/>
        </w:rPr>
      </w:pPr>
      <w:r w:rsidRPr="0095180E">
        <w:rPr>
          <w:lang w:val="mk-MK"/>
        </w:rPr>
        <w:t xml:space="preserve">Ги повторува своите повици за решавање на алармантните нивоа на загадувањето </w:t>
      </w:r>
      <w:r>
        <w:rPr>
          <w:lang w:val="mk-MK"/>
        </w:rPr>
        <w:t xml:space="preserve"> </w:t>
      </w:r>
    </w:p>
    <w:p w14:paraId="00F5E216" w14:textId="77777777" w:rsidR="001E3057" w:rsidRPr="0095180E" w:rsidRDefault="001E3057" w:rsidP="001E3057">
      <w:pPr>
        <w:pStyle w:val="BodyText"/>
        <w:ind w:left="709" w:right="114" w:firstLine="0"/>
        <w:rPr>
          <w:lang w:val="mk-MK"/>
        </w:rPr>
      </w:pPr>
      <w:r w:rsidRPr="0095180E">
        <w:rPr>
          <w:lang w:val="mk-MK"/>
        </w:rPr>
        <w:lastRenderedPageBreak/>
        <w:t>на воздухот, особено во урбаните области</w:t>
      </w:r>
      <w:r>
        <w:rPr>
          <w:lang w:val="mk-MK"/>
        </w:rPr>
        <w:t xml:space="preserve">, преку транзиција кон одржлива </w:t>
      </w:r>
      <w:r w:rsidRPr="0095180E">
        <w:rPr>
          <w:lang w:val="mk-MK"/>
        </w:rPr>
        <w:t xml:space="preserve">енергија, </w:t>
      </w:r>
      <w:r w:rsidRPr="0095180E">
        <w:rPr>
          <w:spacing w:val="-5"/>
          <w:lang w:val="mk-MK"/>
        </w:rPr>
        <w:t xml:space="preserve">греење и транспорт, и преку инвестиции во обновливи извори, преку подобрување на меѓу-секторската координацијам, зголемување на локално и национално финансирање, обезбедување усогласеност со плафоните на емисии за големите постројки </w:t>
      </w:r>
      <w:r w:rsidRPr="0095180E">
        <w:rPr>
          <w:lang w:val="mk-MK"/>
        </w:rPr>
        <w:t xml:space="preserve">за согорување и развој на националната стратегија за постепено отстранување на јагленот; </w:t>
      </w:r>
      <w:r w:rsidRPr="0095180E">
        <w:rPr>
          <w:spacing w:val="-6"/>
          <w:lang w:val="mk-MK"/>
        </w:rPr>
        <w:t xml:space="preserve"> </w:t>
      </w:r>
    </w:p>
    <w:p w14:paraId="73EF1F4F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475"/>
        <w:rPr>
          <w:lang w:val="mk-MK"/>
        </w:rPr>
      </w:pPr>
      <w:r>
        <w:rPr>
          <w:lang w:val="mk-MK"/>
        </w:rPr>
        <w:t xml:space="preserve">Го поздравува постигнатиот напредок во подобрувањето на квалитетот на водата, и потсетува на потребата за зголемување на капацитетите за третман на отпадните води, намалување на високите стапки на истекување на морска пластика, </w:t>
      </w:r>
      <w:r>
        <w:rPr>
          <w:spacing w:val="-6"/>
          <w:lang w:val="mk-MK"/>
        </w:rPr>
        <w:t xml:space="preserve">приоритет за поставување на интегриран регионален систем за управување со отпад и промовирање на рециклирање; </w:t>
      </w:r>
    </w:p>
    <w:p w14:paraId="3791182E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459731A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lang w:val="mk-MK"/>
        </w:rPr>
        <w:t xml:space="preserve">Ги повикува властите да ги преземат неопходните мерки за зачувуање на природното и културното наследство на Охрид преку обезбедување на целосна имплементација на препораките на УНЕСКО за Охридскиот регион;  </w:t>
      </w:r>
      <w:r w:rsidRPr="006C414D">
        <w:rPr>
          <w:spacing w:val="-5"/>
          <w:lang w:val="mk-MK"/>
        </w:rPr>
        <w:t xml:space="preserve"> </w:t>
      </w:r>
    </w:p>
    <w:p w14:paraId="06A196D9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0024B39D" w14:textId="77777777" w:rsidR="001E3057" w:rsidRPr="006C414D" w:rsidRDefault="001E3057" w:rsidP="001E3057">
      <w:pPr>
        <w:pStyle w:val="Heading1"/>
        <w:rPr>
          <w:b w:val="0"/>
          <w:bCs w:val="0"/>
          <w:i w:val="0"/>
          <w:lang w:val="mk-MK"/>
        </w:rPr>
      </w:pPr>
      <w:r>
        <w:rPr>
          <w:lang w:val="mk-MK"/>
        </w:rPr>
        <w:t xml:space="preserve">Регионална соработка и надворешна политика </w:t>
      </w:r>
    </w:p>
    <w:p w14:paraId="1B0B4B08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mk-MK"/>
        </w:rPr>
      </w:pPr>
    </w:p>
    <w:p w14:paraId="1B4A1FD7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248"/>
        <w:rPr>
          <w:lang w:val="mk-MK"/>
        </w:rPr>
      </w:pPr>
      <w:r>
        <w:rPr>
          <w:lang w:val="mk-MK"/>
        </w:rPr>
        <w:t>Потсетува на кооперативниот и конструктивен пристап усвоен од Северна Македонија во текот на преговорите на Преспанскот договор со Грција и Договорот за добрососедски односи со Бугарија, покажувајќи ја стратешката определба на земјата за Европска интеграција; забележува дека земјите членки на ЕУ треба да го олеснат одржувањето на меѓувладината конференција со Северна Македонија што е можно поскоро, со цел да ги признаат напорите на земјата во процесот на пристапување во ЕУ, и исто така да спречат понатамошните одложувања да ги поткопат придобивките од помирувањето во регионот;</w:t>
      </w:r>
    </w:p>
    <w:p w14:paraId="05B44A3C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70908C14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946"/>
        <w:rPr>
          <w:lang w:val="mk-MK"/>
        </w:rPr>
      </w:pPr>
      <w:r>
        <w:rPr>
          <w:lang w:val="mk-MK"/>
        </w:rPr>
        <w:t xml:space="preserve">Жали за постојаниот недостаток на напредок во спроведувањето на претходните препораки на Европскиот Парламент во врска со дискриминацијата на граѓаните кои отворено го изразуваат својот бугарски идентиет и/ или етничка припадност; </w:t>
      </w:r>
      <w:r w:rsidRPr="006C414D">
        <w:rPr>
          <w:spacing w:val="-6"/>
          <w:lang w:val="mk-MK"/>
        </w:rPr>
        <w:t xml:space="preserve"> </w:t>
      </w:r>
    </w:p>
    <w:p w14:paraId="745AC284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8E5277B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421"/>
        <w:jc w:val="both"/>
        <w:rPr>
          <w:lang w:val="mk-MK"/>
        </w:rPr>
      </w:pPr>
      <w:r>
        <w:rPr>
          <w:spacing w:val="-1"/>
          <w:lang w:val="mk-MK"/>
        </w:rPr>
        <w:t xml:space="preserve">Силно ги охрабрува властите и граѓанското општество да преземат соодветни мерки за историско помирување со цел да се надмине поделбата помеѓу и во рамките на различните етнички и национални групи, вклучително и граѓаните со бугарски идентитет; </w:t>
      </w:r>
      <w:r w:rsidRPr="006C414D">
        <w:rPr>
          <w:spacing w:val="-6"/>
          <w:lang w:val="mk-MK"/>
        </w:rPr>
        <w:t xml:space="preserve"> </w:t>
      </w:r>
    </w:p>
    <w:p w14:paraId="6A287851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2D9CA513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14"/>
        <w:rPr>
          <w:lang w:val="mk-MK"/>
        </w:rPr>
      </w:pPr>
      <w:r>
        <w:rPr>
          <w:lang w:val="mk-MK"/>
        </w:rPr>
        <w:t xml:space="preserve">Ја повторува својата целосна поддршка за засилена соработка и апелира до сите страни да обезбедат целосно и доследно спроведување со добра волја на Преспанскиот договор со Грција и Договорот за добрососедски односи со Бугарија, бидејќи и двете се важен дел на билатералните односи; </w:t>
      </w:r>
      <w:r>
        <w:rPr>
          <w:spacing w:val="-5"/>
          <w:lang w:val="mk-MK"/>
        </w:rPr>
        <w:t xml:space="preserve">ги повикува партнерите да продолжат да се занимаваат и да ги решаваат билатерално сите отворени прашања кои немаат никакво влијание врз процесот на пристапување, да дејствуваат на конструктивен начин и да се воздржат од активности што можат да ги поткопат европската интеграција и пошироките интереси на ЕУ;  </w:t>
      </w:r>
      <w:r w:rsidRPr="006C414D">
        <w:rPr>
          <w:spacing w:val="-6"/>
          <w:lang w:val="mk-MK"/>
        </w:rPr>
        <w:t xml:space="preserve"> </w:t>
      </w:r>
    </w:p>
    <w:p w14:paraId="6D75A816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5BE3A32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47"/>
        <w:rPr>
          <w:lang w:val="mk-MK"/>
        </w:rPr>
      </w:pPr>
      <w:r>
        <w:rPr>
          <w:spacing w:val="-1"/>
          <w:lang w:val="mk-MK"/>
        </w:rPr>
        <w:t xml:space="preserve">Забележува дека регионалната соработка мора  да се заснова на заедничка иднина во ЕУ, на дијалог со отворен ум за надминување на регионалните спорови и тешкото минато, и почитување на основните европски вредности; </w:t>
      </w:r>
      <w:r w:rsidRPr="006C414D">
        <w:rPr>
          <w:spacing w:val="-4"/>
          <w:lang w:val="mk-MK"/>
        </w:rPr>
        <w:t xml:space="preserve"> </w:t>
      </w:r>
      <w:r>
        <w:rPr>
          <w:spacing w:val="-1"/>
          <w:lang w:val="mk-MK"/>
        </w:rPr>
        <w:t>повикува на создавање на нови можности за политички дијалог и дијалог за политики со земјите од Западен Балкан преку редовни самити и засилени министерски контакти ЕУ – Западен Балкан, со цел да се зајакне политичката сопственост на процесот на проширување, да се обезбеди подобро управување на вклучувањето на високо ниво</w:t>
      </w:r>
      <w:r>
        <w:rPr>
          <w:spacing w:val="-8"/>
          <w:lang w:val="mk-MK"/>
        </w:rPr>
        <w:t xml:space="preserve">, што е и целта за ревидираната методологија за проширување; </w:t>
      </w:r>
    </w:p>
    <w:p w14:paraId="7DCB60B5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7E4A0A11" w14:textId="77777777" w:rsidR="001E3057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lang w:val="mk-MK"/>
        </w:rPr>
        <w:t xml:space="preserve">Жали што Советот не беше во можност да ја усвои Преговарачката рамка; е во очекување на брзо усвојување на преговарачката рамка, со цел да се избегне понатамошно одложување и одржување на првата Меѓувладина конференција за почеток на пристапните разговори што е можно поскоро;  </w:t>
      </w:r>
      <w:r>
        <w:rPr>
          <w:spacing w:val="-6"/>
          <w:lang w:val="mk-MK"/>
        </w:rPr>
        <w:t xml:space="preserve">ги поддржува сите напори за олеснување на дијалогот, и со тоа се отвора патот за остварлив договор; посочува дека идејтата на Европската Унија е да се надминат регионалните спорови и тешкото минато, со цел да се работи на подобра, мирна иднина и да напредуваме заедно; </w:t>
      </w:r>
    </w:p>
    <w:p w14:paraId="79713A5D" w14:textId="77777777" w:rsidR="001E3057" w:rsidRPr="006C414D" w:rsidRDefault="001E3057" w:rsidP="001E3057">
      <w:pPr>
        <w:pStyle w:val="BodyText"/>
        <w:tabs>
          <w:tab w:val="left" w:pos="685"/>
        </w:tabs>
        <w:ind w:right="180" w:firstLine="0"/>
        <w:rPr>
          <w:lang w:val="mk-MK"/>
        </w:rPr>
      </w:pPr>
    </w:p>
    <w:p w14:paraId="07D8FC4C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spacing w:before="52"/>
        <w:ind w:right="180"/>
        <w:rPr>
          <w:lang w:val="mk-MK"/>
        </w:rPr>
      </w:pPr>
      <w:r>
        <w:rPr>
          <w:lang w:val="mk-MK"/>
        </w:rPr>
        <w:t xml:space="preserve">Жали што Бугарија и Северна Македонија допрва треба да пронајдат разбирање за билатералните прашања што чекаат; </w:t>
      </w:r>
      <w:r>
        <w:rPr>
          <w:spacing w:val="-6"/>
          <w:lang w:val="mk-MK"/>
        </w:rPr>
        <w:t>потсетува на важноста на континуираниот дијалог со цел да се постигнат одржливи резултати во спроведувањето со добра волја на билатералните договори, целосно искористување на рамката и целите на Договорот за пријателство, добрососедство и соработка меѓу двете земји; го поздравува назначувањето на Специјалниот претставник на Северна Македонија за Бугарија, и ја нагласува важноста на континурианиот дијалог со цел постигнување на одржлив договор за тековните билатерални прашања;</w:t>
      </w:r>
      <w:r>
        <w:rPr>
          <w:spacing w:val="-1"/>
          <w:lang w:val="mk-MK"/>
        </w:rPr>
        <w:t xml:space="preserve"> ги охрабрува Бугарија и Северна Македониа да постигнат компромис за акциониот план на конкретни мерки, чија имплементација редовно ќе се оценува во согласност со Договорот за пријателство; </w:t>
      </w:r>
    </w:p>
    <w:p w14:paraId="2A53A27D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658D55B2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475"/>
        <w:rPr>
          <w:lang w:val="mk-MK"/>
        </w:rPr>
      </w:pPr>
      <w:r>
        <w:rPr>
          <w:lang w:val="mk-MK"/>
        </w:rPr>
        <w:t xml:space="preserve">Ги пофалува Северна Македонија и Бугарија за нивното успешно заедничко претседавање со Берлинскиот процес за Западен Балкан и неговите важни достигнувања; </w:t>
      </w:r>
    </w:p>
    <w:p w14:paraId="7A1D8805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9F81968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lang w:val="mk-MK"/>
        </w:rPr>
        <w:t xml:space="preserve">Повикува на воспоставување и соодветно јавно финансирање на институционализиран младински дијалог меѓу Северна Македонија и Грција, и Северна Македонија и Бугарија заснован на моделот на Франнцуско-Германската младинска канцеларија; </w:t>
      </w:r>
      <w:r w:rsidRPr="006C414D">
        <w:rPr>
          <w:spacing w:val="-6"/>
          <w:lang w:val="mk-MK"/>
        </w:rPr>
        <w:t xml:space="preserve"> </w:t>
      </w:r>
    </w:p>
    <w:p w14:paraId="1DF392B6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2450011F" w14:textId="77777777" w:rsidR="001E3057" w:rsidRPr="008360CA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248"/>
        <w:rPr>
          <w:lang w:val="mk-MK"/>
        </w:rPr>
      </w:pPr>
      <w:r>
        <w:rPr>
          <w:lang w:val="mk-MK"/>
        </w:rPr>
        <w:t xml:space="preserve">Повторно ги повикува сите регионални политички лидери да преземат итни чекори за основање на Регионалната комисија </w:t>
      </w:r>
      <w:r w:rsidRPr="006C414D">
        <w:rPr>
          <w:lang w:val="mk-MK"/>
        </w:rPr>
        <w:t>(RECOM)</w:t>
      </w:r>
      <w:r w:rsidRPr="006C414D">
        <w:rPr>
          <w:spacing w:val="-6"/>
          <w:lang w:val="mk-MK"/>
        </w:rPr>
        <w:t xml:space="preserve"> </w:t>
      </w:r>
      <w:r>
        <w:rPr>
          <w:lang w:val="mk-MK"/>
        </w:rPr>
        <w:t>задолжена за утврдување на фактите за сите жртви на воени злосторства и други сериозни повреди на човекови права извршени на територијата на поранешната Југославија,</w:t>
      </w:r>
      <w:r w:rsidRPr="006C414D">
        <w:rPr>
          <w:spacing w:val="-1"/>
          <w:lang w:val="mk-MK"/>
        </w:rPr>
        <w:t>,</w:t>
      </w:r>
      <w:r w:rsidRPr="006C414D">
        <w:rPr>
          <w:spacing w:val="-5"/>
          <w:lang w:val="mk-MK"/>
        </w:rPr>
        <w:t xml:space="preserve"> </w:t>
      </w:r>
      <w:r>
        <w:rPr>
          <w:lang w:val="mk-MK"/>
        </w:rPr>
        <w:t>за градење на значајната работа спроведена од Коалицијата за</w:t>
      </w:r>
      <w:r w:rsidRPr="008360CA">
        <w:rPr>
          <w:spacing w:val="53"/>
          <w:lang w:val="mk-MK"/>
        </w:rPr>
        <w:t xml:space="preserve"> </w:t>
      </w:r>
      <w:r w:rsidRPr="008360CA">
        <w:rPr>
          <w:lang w:val="mk-MK"/>
        </w:rPr>
        <w:t>RECOM;</w:t>
      </w:r>
    </w:p>
    <w:p w14:paraId="2C47D429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AA2F0D3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45"/>
        <w:rPr>
          <w:lang w:val="mk-MK"/>
        </w:rPr>
      </w:pPr>
      <w:r>
        <w:rPr>
          <w:lang w:val="mk-MK"/>
        </w:rPr>
        <w:t xml:space="preserve">Го поздравува приемот на Северна Македонија во НАТО на 27 март 2020 година и нејзината постојана посветеност кон Евро-атлантската бесбедносна рамка; го поздравува придонесот на земјата во мисиите предводени од НАТО, како и кон косовските сили (КФОР) преку Координативниот центар и нејзината формална соработка со Европската одбрамбена агенција; ја повикува Северна Македонија и понатаму го продолжи усогласувањето со воените и оперативните стандарди со цел да се зајакне интероперабилноста и кохерентноста со земјите членки на ЕУ и НАТО; ја поздравува посветеноста на Северна Македонија кон иницијативата “Чиста мрежа„; </w:t>
      </w:r>
      <w:r w:rsidRPr="006C414D">
        <w:rPr>
          <w:spacing w:val="-5"/>
          <w:lang w:val="mk-MK"/>
        </w:rPr>
        <w:t xml:space="preserve"> </w:t>
      </w:r>
    </w:p>
    <w:p w14:paraId="37FDB6E1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1B5DA29E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80"/>
        <w:rPr>
          <w:lang w:val="mk-MK"/>
        </w:rPr>
      </w:pPr>
      <w:r>
        <w:rPr>
          <w:spacing w:val="-1"/>
          <w:lang w:val="mk-MK"/>
        </w:rPr>
        <w:t xml:space="preserve">Ја нагласува потребата за зајакнување на партнерството и координацијата на ЕУ и САД во Западен Балкан со цел да се унапредат клучните реформи, и да се подобрат управувањето и помирувањето; </w:t>
      </w:r>
      <w:r w:rsidRPr="006C414D">
        <w:rPr>
          <w:spacing w:val="-6"/>
          <w:lang w:val="mk-MK"/>
        </w:rPr>
        <w:t xml:space="preserve"> </w:t>
      </w:r>
    </w:p>
    <w:p w14:paraId="723448CF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5ADA1CFE" w14:textId="77777777" w:rsidR="001E3057" w:rsidRPr="005D434C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spacing w:before="10"/>
        <w:ind w:right="248"/>
        <w:rPr>
          <w:rFonts w:cs="Times New Roman"/>
          <w:sz w:val="20"/>
          <w:szCs w:val="20"/>
          <w:lang w:val="mk-MK"/>
        </w:rPr>
      </w:pPr>
      <w:r w:rsidRPr="00751740">
        <w:rPr>
          <w:spacing w:val="-1"/>
          <w:lang w:val="mk-MK"/>
        </w:rPr>
        <w:t xml:space="preserve">Го потврдува нивото на подобрување на усогласувањето на Северна Македонија со заедничката надворешна и безбедносна политика, и ја поканува земјата да продолжи со нејзино зголемување, особено во врска со ограничувачките мерки </w:t>
      </w:r>
      <w:r w:rsidRPr="00751740">
        <w:rPr>
          <w:spacing w:val="-1"/>
          <w:lang w:val="mk-MK"/>
        </w:rPr>
        <w:lastRenderedPageBreak/>
        <w:t xml:space="preserve">против Русија; </w:t>
      </w:r>
      <w:r w:rsidRPr="00751740">
        <w:rPr>
          <w:spacing w:val="-6"/>
          <w:lang w:val="mk-MK"/>
        </w:rPr>
        <w:t xml:space="preserve"> </w:t>
      </w:r>
      <w:r w:rsidRPr="00751740">
        <w:rPr>
          <w:spacing w:val="-1"/>
          <w:lang w:val="mk-MK"/>
        </w:rPr>
        <w:t>ја пофалува Северна Македонија за нејзиниот континуиран придонес кон тековните мисии и операции на ЕУ за управување со кризи и заедничка безбедносна и одбранбена политика</w:t>
      </w:r>
      <w:r w:rsidRPr="00751740">
        <w:rPr>
          <w:spacing w:val="-9"/>
          <w:lang w:val="mk-MK"/>
        </w:rPr>
        <w:t xml:space="preserve"> </w:t>
      </w:r>
      <w:r w:rsidRPr="00751740">
        <w:rPr>
          <w:lang w:val="mk-MK"/>
        </w:rPr>
        <w:t>(CSDP)</w:t>
      </w:r>
      <w:r w:rsidRPr="00751740">
        <w:rPr>
          <w:spacing w:val="-1"/>
          <w:lang w:val="mk-MK"/>
        </w:rPr>
        <w:t>,</w:t>
      </w:r>
      <w:r w:rsidRPr="00751740">
        <w:rPr>
          <w:spacing w:val="-5"/>
          <w:lang w:val="mk-MK"/>
        </w:rPr>
        <w:t xml:space="preserve"> и ја нагласува потребата да се задржи </w:t>
      </w:r>
      <w:r>
        <w:rPr>
          <w:spacing w:val="-5"/>
          <w:lang w:val="mk-MK"/>
        </w:rPr>
        <w:t>оваа</w:t>
      </w:r>
      <w:r w:rsidRPr="00751740">
        <w:rPr>
          <w:spacing w:val="-5"/>
          <w:lang w:val="mk-MK"/>
        </w:rPr>
        <w:t xml:space="preserve"> </w:t>
      </w:r>
      <w:r>
        <w:rPr>
          <w:spacing w:val="-5"/>
          <w:lang w:val="mk-MK"/>
        </w:rPr>
        <w:t>заложба</w:t>
      </w:r>
      <w:r w:rsidRPr="00751740">
        <w:rPr>
          <w:spacing w:val="-5"/>
          <w:lang w:val="mk-MK"/>
        </w:rPr>
        <w:t xml:space="preserve"> во иднина; изразува загриженост за нејзината зголемена економска и енергетска зависност од третите земји; </w:t>
      </w:r>
    </w:p>
    <w:p w14:paraId="7C971669" w14:textId="77777777" w:rsidR="001E3057" w:rsidRPr="00751740" w:rsidRDefault="001E3057" w:rsidP="001E3057">
      <w:pPr>
        <w:pStyle w:val="BodyText"/>
        <w:tabs>
          <w:tab w:val="left" w:pos="685"/>
        </w:tabs>
        <w:spacing w:before="10"/>
        <w:ind w:right="248" w:firstLine="0"/>
        <w:rPr>
          <w:rFonts w:cs="Times New Roman"/>
          <w:sz w:val="20"/>
          <w:szCs w:val="20"/>
          <w:lang w:val="mk-MK"/>
        </w:rPr>
      </w:pPr>
    </w:p>
    <w:p w14:paraId="4B43A7B0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354"/>
        <w:rPr>
          <w:lang w:val="mk-MK"/>
        </w:rPr>
      </w:pPr>
      <w:r>
        <w:rPr>
          <w:lang w:val="mk-MK"/>
        </w:rPr>
        <w:t xml:space="preserve">Ја поздравува постојаната заложба на Северна Македонија кон регионалните иницијативи, и повикува на стабилно спроведување на обврските во рамки на регионалните рамки кои го унапредуваат Заедничкиот регионален пазар; </w:t>
      </w:r>
    </w:p>
    <w:p w14:paraId="7D84FA5A" w14:textId="77777777" w:rsidR="001E3057" w:rsidRPr="006C414D" w:rsidRDefault="001E3057" w:rsidP="001E3057">
      <w:pPr>
        <w:spacing w:before="10"/>
        <w:rPr>
          <w:rFonts w:ascii="Times New Roman" w:eastAsia="Times New Roman" w:hAnsi="Times New Roman" w:cs="Times New Roman"/>
          <w:sz w:val="20"/>
          <w:szCs w:val="20"/>
          <w:lang w:val="mk-MK"/>
        </w:rPr>
      </w:pPr>
    </w:p>
    <w:p w14:paraId="718552B7" w14:textId="77777777" w:rsidR="001E3057" w:rsidRPr="006C414D" w:rsidRDefault="001E3057" w:rsidP="001E3057">
      <w:pPr>
        <w:pStyle w:val="BodyText"/>
        <w:numPr>
          <w:ilvl w:val="1"/>
          <w:numId w:val="1"/>
        </w:numPr>
        <w:tabs>
          <w:tab w:val="left" w:pos="685"/>
        </w:tabs>
        <w:ind w:right="107"/>
        <w:rPr>
          <w:lang w:val="mk-MK"/>
        </w:rPr>
      </w:pPr>
      <w:r>
        <w:rPr>
          <w:spacing w:val="-1"/>
          <w:lang w:val="mk-MK"/>
        </w:rPr>
        <w:t>Го упатува својот Претседател да ја достави оваа резолуција до Претседателот на Европскиот совет, Советот, Комисијата, потпретседателот на Комисијата/Високите претставници на Унијата за надворешни работи и безбедносна политика, владите и парламентите на земјите членки, до Претседателот, Владата и Собранието на Република Северна Македонија.</w:t>
      </w:r>
    </w:p>
    <w:p w14:paraId="22C338C8" w14:textId="77777777" w:rsidR="0084372B" w:rsidRPr="001E3057" w:rsidRDefault="0084372B" w:rsidP="001E3057">
      <w:pPr>
        <w:pStyle w:val="Heading1"/>
        <w:rPr>
          <w:lang w:val="mk-MK"/>
        </w:rPr>
      </w:pPr>
    </w:p>
    <w:sectPr w:rsidR="0084372B" w:rsidRPr="001E3057" w:rsidSect="00F4555A">
      <w:pgSz w:w="11910" w:h="16840"/>
      <w:pgMar w:top="1340" w:right="1400" w:bottom="45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685F"/>
    <w:multiLevelType w:val="hybridMultilevel"/>
    <w:tmpl w:val="9ED041D6"/>
    <w:lvl w:ilvl="0" w:tplc="31784D46">
      <w:start w:val="1"/>
      <w:numFmt w:val="bullet"/>
      <w:lvlText w:val="–"/>
      <w:lvlJc w:val="left"/>
      <w:pPr>
        <w:ind w:left="705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0560946C">
      <w:start w:val="1"/>
      <w:numFmt w:val="bullet"/>
      <w:lvlText w:val="•"/>
      <w:lvlJc w:val="left"/>
      <w:pPr>
        <w:ind w:left="1569" w:hanging="567"/>
      </w:pPr>
      <w:rPr>
        <w:rFonts w:hint="default"/>
      </w:rPr>
    </w:lvl>
    <w:lvl w:ilvl="2" w:tplc="8A52E2FC">
      <w:start w:val="1"/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689C9EB8">
      <w:start w:val="1"/>
      <w:numFmt w:val="bullet"/>
      <w:lvlText w:val="•"/>
      <w:lvlJc w:val="left"/>
      <w:pPr>
        <w:ind w:left="3297" w:hanging="567"/>
      </w:pPr>
      <w:rPr>
        <w:rFonts w:hint="default"/>
      </w:rPr>
    </w:lvl>
    <w:lvl w:ilvl="4" w:tplc="8CF63A5C">
      <w:start w:val="1"/>
      <w:numFmt w:val="bullet"/>
      <w:lvlText w:val="•"/>
      <w:lvlJc w:val="left"/>
      <w:pPr>
        <w:ind w:left="4161" w:hanging="567"/>
      </w:pPr>
      <w:rPr>
        <w:rFonts w:hint="default"/>
      </w:rPr>
    </w:lvl>
    <w:lvl w:ilvl="5" w:tplc="4558A1B8">
      <w:start w:val="1"/>
      <w:numFmt w:val="bullet"/>
      <w:lvlText w:val="•"/>
      <w:lvlJc w:val="left"/>
      <w:pPr>
        <w:ind w:left="5025" w:hanging="567"/>
      </w:pPr>
      <w:rPr>
        <w:rFonts w:hint="default"/>
      </w:rPr>
    </w:lvl>
    <w:lvl w:ilvl="6" w:tplc="A5F2DDB0">
      <w:start w:val="1"/>
      <w:numFmt w:val="bullet"/>
      <w:lvlText w:val="•"/>
      <w:lvlJc w:val="left"/>
      <w:pPr>
        <w:ind w:left="5889" w:hanging="567"/>
      </w:pPr>
      <w:rPr>
        <w:rFonts w:hint="default"/>
      </w:rPr>
    </w:lvl>
    <w:lvl w:ilvl="7" w:tplc="22603B00">
      <w:start w:val="1"/>
      <w:numFmt w:val="bullet"/>
      <w:lvlText w:val="•"/>
      <w:lvlJc w:val="left"/>
      <w:pPr>
        <w:ind w:left="6753" w:hanging="567"/>
      </w:pPr>
      <w:rPr>
        <w:rFonts w:hint="default"/>
      </w:rPr>
    </w:lvl>
    <w:lvl w:ilvl="8" w:tplc="B964EA44">
      <w:start w:val="1"/>
      <w:numFmt w:val="bullet"/>
      <w:lvlText w:val="•"/>
      <w:lvlJc w:val="left"/>
      <w:pPr>
        <w:ind w:left="7617" w:hanging="567"/>
      </w:pPr>
      <w:rPr>
        <w:rFonts w:hint="default"/>
      </w:rPr>
    </w:lvl>
  </w:abstractNum>
  <w:abstractNum w:abstractNumId="1" w15:restartNumberingAfterBreak="0">
    <w:nsid w:val="20E24388"/>
    <w:multiLevelType w:val="hybridMultilevel"/>
    <w:tmpl w:val="2716F612"/>
    <w:lvl w:ilvl="0" w:tplc="9252E2E8">
      <w:start w:val="1"/>
      <w:numFmt w:val="upperLetter"/>
      <w:lvlText w:val="%1."/>
      <w:lvlJc w:val="left"/>
      <w:pPr>
        <w:ind w:left="685" w:hanging="56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954F956">
      <w:start w:val="1"/>
      <w:numFmt w:val="decimal"/>
      <w:lvlText w:val="%2."/>
      <w:lvlJc w:val="left"/>
      <w:pPr>
        <w:ind w:left="685" w:hanging="567"/>
      </w:pPr>
      <w:rPr>
        <w:rFonts w:ascii="Times New Roman" w:eastAsia="Times New Roman" w:hAnsi="Times New Roman" w:hint="default"/>
        <w:sz w:val="24"/>
        <w:szCs w:val="24"/>
      </w:rPr>
    </w:lvl>
    <w:lvl w:ilvl="2" w:tplc="F0162E06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3" w:tplc="FA6823E2">
      <w:start w:val="1"/>
      <w:numFmt w:val="bullet"/>
      <w:lvlText w:val="•"/>
      <w:lvlJc w:val="left"/>
      <w:pPr>
        <w:ind w:left="3259" w:hanging="567"/>
      </w:pPr>
      <w:rPr>
        <w:rFonts w:hint="default"/>
      </w:rPr>
    </w:lvl>
    <w:lvl w:ilvl="4" w:tplc="0F36E23A">
      <w:start w:val="1"/>
      <w:numFmt w:val="bullet"/>
      <w:lvlText w:val="•"/>
      <w:lvlJc w:val="left"/>
      <w:pPr>
        <w:ind w:left="4117" w:hanging="567"/>
      </w:pPr>
      <w:rPr>
        <w:rFonts w:hint="default"/>
      </w:rPr>
    </w:lvl>
    <w:lvl w:ilvl="5" w:tplc="7998510E">
      <w:start w:val="1"/>
      <w:numFmt w:val="bullet"/>
      <w:lvlText w:val="•"/>
      <w:lvlJc w:val="left"/>
      <w:pPr>
        <w:ind w:left="4975" w:hanging="567"/>
      </w:pPr>
      <w:rPr>
        <w:rFonts w:hint="default"/>
      </w:rPr>
    </w:lvl>
    <w:lvl w:ilvl="6" w:tplc="1B54D93E">
      <w:start w:val="1"/>
      <w:numFmt w:val="bullet"/>
      <w:lvlText w:val="•"/>
      <w:lvlJc w:val="left"/>
      <w:pPr>
        <w:ind w:left="5833" w:hanging="567"/>
      </w:pPr>
      <w:rPr>
        <w:rFonts w:hint="default"/>
      </w:rPr>
    </w:lvl>
    <w:lvl w:ilvl="7" w:tplc="C35E6F6E">
      <w:start w:val="1"/>
      <w:numFmt w:val="bullet"/>
      <w:lvlText w:val="•"/>
      <w:lvlJc w:val="left"/>
      <w:pPr>
        <w:ind w:left="6691" w:hanging="567"/>
      </w:pPr>
      <w:rPr>
        <w:rFonts w:hint="default"/>
      </w:rPr>
    </w:lvl>
    <w:lvl w:ilvl="8" w:tplc="4F5CECE8">
      <w:start w:val="1"/>
      <w:numFmt w:val="bullet"/>
      <w:lvlText w:val="•"/>
      <w:lvlJc w:val="left"/>
      <w:pPr>
        <w:ind w:left="7549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2B"/>
    <w:rsid w:val="0001142B"/>
    <w:rsid w:val="00044040"/>
    <w:rsid w:val="00140EF6"/>
    <w:rsid w:val="00144AAA"/>
    <w:rsid w:val="00146711"/>
    <w:rsid w:val="001707FB"/>
    <w:rsid w:val="0018596F"/>
    <w:rsid w:val="00196CD8"/>
    <w:rsid w:val="001E1300"/>
    <w:rsid w:val="001E3057"/>
    <w:rsid w:val="002075A0"/>
    <w:rsid w:val="00227243"/>
    <w:rsid w:val="002344B7"/>
    <w:rsid w:val="002C1655"/>
    <w:rsid w:val="002D39AE"/>
    <w:rsid w:val="002F6049"/>
    <w:rsid w:val="00394FAB"/>
    <w:rsid w:val="003A18F8"/>
    <w:rsid w:val="003A7B6C"/>
    <w:rsid w:val="003F38AD"/>
    <w:rsid w:val="00426DC1"/>
    <w:rsid w:val="0046668D"/>
    <w:rsid w:val="004A4417"/>
    <w:rsid w:val="004B0347"/>
    <w:rsid w:val="005017C2"/>
    <w:rsid w:val="0054509E"/>
    <w:rsid w:val="00594D92"/>
    <w:rsid w:val="005E25FF"/>
    <w:rsid w:val="005F365B"/>
    <w:rsid w:val="00640398"/>
    <w:rsid w:val="006412BB"/>
    <w:rsid w:val="00693B2D"/>
    <w:rsid w:val="006C1B71"/>
    <w:rsid w:val="006D694F"/>
    <w:rsid w:val="006E3100"/>
    <w:rsid w:val="006F696A"/>
    <w:rsid w:val="007570B3"/>
    <w:rsid w:val="00773FC2"/>
    <w:rsid w:val="00782F3B"/>
    <w:rsid w:val="0084372B"/>
    <w:rsid w:val="00880F15"/>
    <w:rsid w:val="008B1222"/>
    <w:rsid w:val="00917F13"/>
    <w:rsid w:val="00970E89"/>
    <w:rsid w:val="009815B2"/>
    <w:rsid w:val="009A2B21"/>
    <w:rsid w:val="009B2068"/>
    <w:rsid w:val="009C486F"/>
    <w:rsid w:val="009E3A07"/>
    <w:rsid w:val="00A54515"/>
    <w:rsid w:val="00A633D4"/>
    <w:rsid w:val="00A63FEC"/>
    <w:rsid w:val="00AE05D2"/>
    <w:rsid w:val="00B419ED"/>
    <w:rsid w:val="00B5148E"/>
    <w:rsid w:val="00B54D67"/>
    <w:rsid w:val="00B77F8C"/>
    <w:rsid w:val="00BD79C9"/>
    <w:rsid w:val="00BE71B1"/>
    <w:rsid w:val="00C02EA0"/>
    <w:rsid w:val="00C740F5"/>
    <w:rsid w:val="00C90986"/>
    <w:rsid w:val="00CD0C58"/>
    <w:rsid w:val="00CE00AE"/>
    <w:rsid w:val="00D407DB"/>
    <w:rsid w:val="00D70A8C"/>
    <w:rsid w:val="00DB49DE"/>
    <w:rsid w:val="00DC3164"/>
    <w:rsid w:val="00DE56CF"/>
    <w:rsid w:val="00E1525D"/>
    <w:rsid w:val="00F4555A"/>
    <w:rsid w:val="00F479A6"/>
    <w:rsid w:val="00FA5C78"/>
    <w:rsid w:val="00FE5DCA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0704"/>
  <w15:docId w15:val="{7F4042F2-C882-4B13-A24B-279DA5D8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4D67"/>
  </w:style>
  <w:style w:type="paragraph" w:styleId="Heading1">
    <w:name w:val="heading 1"/>
    <w:basedOn w:val="Normal"/>
    <w:link w:val="Heading1Char"/>
    <w:uiPriority w:val="1"/>
    <w:qFormat/>
    <w:rsid w:val="00B54D67"/>
    <w:pPr>
      <w:ind w:left="118"/>
      <w:outlineLvl w:val="0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54D67"/>
    <w:pPr>
      <w:ind w:left="685" w:hanging="5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4D67"/>
  </w:style>
  <w:style w:type="paragraph" w:customStyle="1" w:styleId="TableParagraph">
    <w:name w:val="Table Paragraph"/>
    <w:basedOn w:val="Normal"/>
    <w:uiPriority w:val="1"/>
    <w:qFormat/>
    <w:rsid w:val="00B54D67"/>
  </w:style>
  <w:style w:type="paragraph" w:styleId="Title">
    <w:name w:val="Title"/>
    <w:basedOn w:val="Normal"/>
    <w:next w:val="Normal"/>
    <w:link w:val="TitleChar"/>
    <w:uiPriority w:val="10"/>
    <w:qFormat/>
    <w:rsid w:val="003A18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1E3057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0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D333-F1F9-4FCE-9859-934BC5CD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7236</Words>
  <Characters>41247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MEF</vt:lpstr>
    </vt:vector>
  </TitlesOfParts>
  <Company>Hewlett-Packard Company</Company>
  <LinksUpToDate>false</LinksUpToDate>
  <CharactersWithSpaces>48387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MEF</dc:title>
  <dc:creator>CROSSFIELD Clare</dc:creator>
  <cp:lastModifiedBy>Marijana Opasinova</cp:lastModifiedBy>
  <cp:revision>2</cp:revision>
  <dcterms:created xsi:type="dcterms:W3CDTF">2021-06-14T12:24:00Z</dcterms:created>
  <dcterms:modified xsi:type="dcterms:W3CDTF">2021-06-14T12:24:00Z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2021-03-26T00:00:00Z</vt:filetime>
  </property>
</Properties>
</file>